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252" w:rsidRDefault="00BC1252" w:rsidP="00E71821">
      <w:pPr>
        <w:widowControl w:val="0"/>
        <w:autoSpaceDE w:val="0"/>
        <w:autoSpaceDN w:val="0"/>
        <w:adjustRightInd w:val="0"/>
        <w:rPr>
          <w:rFonts w:asciiTheme="majorHAnsi" w:hAnsiTheme="majorHAnsi" w:cs="Helvetica"/>
          <w:sz w:val="23"/>
          <w:szCs w:val="23"/>
        </w:rPr>
      </w:pPr>
      <w:r w:rsidRPr="00BC1252">
        <w:rPr>
          <w:rFonts w:asciiTheme="majorHAnsi" w:hAnsiTheme="majorHAnsi" w:cs="Helvetica"/>
          <w:noProof/>
          <w:sz w:val="23"/>
          <w:szCs w:val="23"/>
        </w:rPr>
        <w:drawing>
          <wp:anchor distT="0" distB="0" distL="114300" distR="114300" simplePos="0" relativeHeight="251658240" behindDoc="0" locked="0" layoutInCell="1" allowOverlap="1" wp14:anchorId="6F75271D" wp14:editId="7C6A8322">
            <wp:simplePos x="0" y="0"/>
            <wp:positionH relativeFrom="column">
              <wp:posOffset>-352425</wp:posOffset>
            </wp:positionH>
            <wp:positionV relativeFrom="paragraph">
              <wp:posOffset>-374650</wp:posOffset>
            </wp:positionV>
            <wp:extent cx="3843020" cy="1152525"/>
            <wp:effectExtent l="0" t="0" r="5080" b="952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SC_Logo.jpg"/>
                    <pic:cNvPicPr/>
                  </pic:nvPicPr>
                  <pic:blipFill>
                    <a:blip r:embed="rId9">
                      <a:extLst>
                        <a:ext uri="{28A0092B-C50C-407E-A947-70E740481C1C}">
                          <a14:useLocalDpi xmlns:a14="http://schemas.microsoft.com/office/drawing/2010/main" val="0"/>
                        </a:ext>
                      </a:extLst>
                    </a:blip>
                    <a:stretch>
                      <a:fillRect/>
                    </a:stretch>
                  </pic:blipFill>
                  <pic:spPr>
                    <a:xfrm>
                      <a:off x="0" y="0"/>
                      <a:ext cx="3843020" cy="1152525"/>
                    </a:xfrm>
                    <a:prstGeom prst="rect">
                      <a:avLst/>
                    </a:prstGeom>
                  </pic:spPr>
                </pic:pic>
              </a:graphicData>
            </a:graphic>
            <wp14:sizeRelH relativeFrom="margin">
              <wp14:pctWidth>0</wp14:pctWidth>
            </wp14:sizeRelH>
            <wp14:sizeRelV relativeFrom="margin">
              <wp14:pctHeight>0</wp14:pctHeight>
            </wp14:sizeRelV>
          </wp:anchor>
        </w:drawing>
      </w:r>
    </w:p>
    <w:p w:rsidR="00E71821" w:rsidRPr="00BC1252" w:rsidRDefault="003C3825" w:rsidP="00E71821">
      <w:pPr>
        <w:widowControl w:val="0"/>
        <w:autoSpaceDE w:val="0"/>
        <w:autoSpaceDN w:val="0"/>
        <w:adjustRightInd w:val="0"/>
        <w:rPr>
          <w:rFonts w:asciiTheme="majorHAnsi" w:hAnsiTheme="majorHAnsi" w:cs="Helvetica"/>
          <w:sz w:val="23"/>
          <w:szCs w:val="23"/>
        </w:rPr>
      </w:pPr>
      <w:r w:rsidRPr="00BC1252">
        <w:rPr>
          <w:rFonts w:asciiTheme="majorHAnsi" w:hAnsiTheme="majorHAnsi" w:cs="Helvetica"/>
          <w:sz w:val="23"/>
          <w:szCs w:val="23"/>
        </w:rPr>
        <w:t>January 27, 2016</w:t>
      </w:r>
    </w:p>
    <w:p w:rsidR="00E71821" w:rsidRPr="00BC1252" w:rsidRDefault="00E71821" w:rsidP="00E71821">
      <w:pPr>
        <w:widowControl w:val="0"/>
        <w:autoSpaceDE w:val="0"/>
        <w:autoSpaceDN w:val="0"/>
        <w:adjustRightInd w:val="0"/>
        <w:rPr>
          <w:rFonts w:asciiTheme="majorHAnsi" w:hAnsiTheme="majorHAnsi" w:cs="Helvetica"/>
          <w:sz w:val="23"/>
          <w:szCs w:val="23"/>
        </w:rPr>
      </w:pPr>
    </w:p>
    <w:p w:rsidR="007924E6" w:rsidRPr="00BC1252" w:rsidRDefault="007924E6" w:rsidP="00E71821">
      <w:pPr>
        <w:widowControl w:val="0"/>
        <w:autoSpaceDE w:val="0"/>
        <w:autoSpaceDN w:val="0"/>
        <w:adjustRightInd w:val="0"/>
        <w:rPr>
          <w:rFonts w:asciiTheme="majorHAnsi" w:hAnsiTheme="majorHAnsi" w:cs="Helvetica"/>
          <w:sz w:val="23"/>
          <w:szCs w:val="23"/>
        </w:rPr>
      </w:pPr>
    </w:p>
    <w:p w:rsidR="003C3825" w:rsidRPr="00BC1252" w:rsidRDefault="00D42DB1" w:rsidP="003C3825">
      <w:pPr>
        <w:widowControl w:val="0"/>
        <w:autoSpaceDE w:val="0"/>
        <w:autoSpaceDN w:val="0"/>
        <w:adjustRightInd w:val="0"/>
        <w:rPr>
          <w:rFonts w:asciiTheme="majorHAnsi" w:hAnsiTheme="majorHAnsi" w:cs="Helvetica"/>
          <w:sz w:val="23"/>
          <w:szCs w:val="23"/>
        </w:rPr>
      </w:pPr>
      <w:r w:rsidRPr="00BC1252">
        <w:rPr>
          <w:rFonts w:asciiTheme="majorHAnsi" w:hAnsiTheme="majorHAnsi" w:cs="Helvetica"/>
          <w:sz w:val="23"/>
          <w:szCs w:val="23"/>
        </w:rPr>
        <w:t xml:space="preserve">Ms. </w:t>
      </w:r>
      <w:r w:rsidR="003C3825" w:rsidRPr="00BC1252">
        <w:rPr>
          <w:rFonts w:asciiTheme="majorHAnsi" w:hAnsiTheme="majorHAnsi" w:cs="Helvetica"/>
          <w:sz w:val="23"/>
          <w:szCs w:val="23"/>
        </w:rPr>
        <w:t>Meghan K</w:t>
      </w:r>
      <w:r w:rsidRPr="00BC1252">
        <w:rPr>
          <w:rFonts w:asciiTheme="majorHAnsi" w:hAnsiTheme="majorHAnsi" w:cs="Helvetica"/>
          <w:sz w:val="23"/>
          <w:szCs w:val="23"/>
        </w:rPr>
        <w:t>.</w:t>
      </w:r>
      <w:r w:rsidR="003C3825" w:rsidRPr="00BC1252">
        <w:rPr>
          <w:rFonts w:asciiTheme="majorHAnsi" w:hAnsiTheme="majorHAnsi" w:cs="Helvetica"/>
          <w:sz w:val="23"/>
          <w:szCs w:val="23"/>
        </w:rPr>
        <w:t xml:space="preserve"> Gleason</w:t>
      </w:r>
    </w:p>
    <w:p w:rsidR="003C3825" w:rsidRPr="00BC1252" w:rsidRDefault="003C3825" w:rsidP="003C3825">
      <w:pPr>
        <w:widowControl w:val="0"/>
        <w:autoSpaceDE w:val="0"/>
        <w:autoSpaceDN w:val="0"/>
        <w:adjustRightInd w:val="0"/>
        <w:rPr>
          <w:rFonts w:asciiTheme="majorHAnsi" w:hAnsiTheme="majorHAnsi" w:cs="Helvetica"/>
          <w:sz w:val="23"/>
          <w:szCs w:val="23"/>
        </w:rPr>
      </w:pPr>
      <w:r w:rsidRPr="00BC1252">
        <w:rPr>
          <w:rFonts w:asciiTheme="majorHAnsi" w:hAnsiTheme="majorHAnsi" w:cs="Helvetica"/>
          <w:sz w:val="23"/>
          <w:szCs w:val="23"/>
        </w:rPr>
        <w:t>Manager, Management Consulting</w:t>
      </w:r>
      <w:r w:rsidR="002875D5" w:rsidRPr="00BC1252">
        <w:rPr>
          <w:rFonts w:asciiTheme="majorHAnsi" w:hAnsiTheme="majorHAnsi" w:cs="Helvetica"/>
          <w:sz w:val="23"/>
          <w:szCs w:val="23"/>
        </w:rPr>
        <w:t xml:space="preserve">, </w:t>
      </w:r>
      <w:r w:rsidRPr="00BC1252">
        <w:rPr>
          <w:rFonts w:asciiTheme="majorHAnsi" w:hAnsiTheme="majorHAnsi" w:cs="Helvetica"/>
          <w:sz w:val="23"/>
          <w:szCs w:val="23"/>
        </w:rPr>
        <w:t>KPMG LLP</w:t>
      </w:r>
    </w:p>
    <w:p w:rsidR="003C3825" w:rsidRPr="00BC1252" w:rsidRDefault="003C3825" w:rsidP="003C3825">
      <w:pPr>
        <w:widowControl w:val="0"/>
        <w:autoSpaceDE w:val="0"/>
        <w:autoSpaceDN w:val="0"/>
        <w:adjustRightInd w:val="0"/>
        <w:rPr>
          <w:rFonts w:asciiTheme="majorHAnsi" w:hAnsiTheme="majorHAnsi" w:cs="Helvetica"/>
          <w:sz w:val="23"/>
          <w:szCs w:val="23"/>
        </w:rPr>
      </w:pPr>
      <w:r w:rsidRPr="00BC1252">
        <w:rPr>
          <w:rFonts w:asciiTheme="majorHAnsi" w:hAnsiTheme="majorHAnsi" w:cs="Helvetica"/>
          <w:sz w:val="23"/>
          <w:szCs w:val="23"/>
        </w:rPr>
        <w:t>1676 International Drive, Suite 1200</w:t>
      </w:r>
      <w:r w:rsidRPr="00BC1252">
        <w:rPr>
          <w:rFonts w:asciiTheme="majorHAnsi" w:hAnsiTheme="majorHAnsi" w:cs="Helvetica"/>
          <w:sz w:val="23"/>
          <w:szCs w:val="23"/>
        </w:rPr>
        <w:t xml:space="preserve">, </w:t>
      </w:r>
      <w:r w:rsidRPr="00BC1252">
        <w:rPr>
          <w:rFonts w:asciiTheme="majorHAnsi" w:hAnsiTheme="majorHAnsi" w:cs="Helvetica"/>
          <w:sz w:val="23"/>
          <w:szCs w:val="23"/>
        </w:rPr>
        <w:t>McLean</w:t>
      </w:r>
      <w:r w:rsidRPr="00BC1252">
        <w:rPr>
          <w:rFonts w:asciiTheme="majorHAnsi" w:hAnsiTheme="majorHAnsi" w:cs="Helvetica"/>
          <w:sz w:val="23"/>
          <w:szCs w:val="23"/>
        </w:rPr>
        <w:t xml:space="preserve">, </w:t>
      </w:r>
      <w:r w:rsidRPr="00BC1252">
        <w:rPr>
          <w:rFonts w:asciiTheme="majorHAnsi" w:hAnsiTheme="majorHAnsi" w:cs="Helvetica"/>
          <w:sz w:val="23"/>
          <w:szCs w:val="23"/>
        </w:rPr>
        <w:t>VA 22101</w:t>
      </w:r>
    </w:p>
    <w:p w:rsidR="004B4A3E" w:rsidRPr="00BC1252" w:rsidRDefault="003C3825" w:rsidP="003C3825">
      <w:pPr>
        <w:widowControl w:val="0"/>
        <w:autoSpaceDE w:val="0"/>
        <w:autoSpaceDN w:val="0"/>
        <w:adjustRightInd w:val="0"/>
        <w:rPr>
          <w:rFonts w:asciiTheme="majorHAnsi" w:hAnsiTheme="majorHAnsi" w:cs="Helvetica"/>
          <w:sz w:val="23"/>
          <w:szCs w:val="23"/>
        </w:rPr>
      </w:pPr>
      <w:r w:rsidRPr="00BC1252">
        <w:rPr>
          <w:rFonts w:asciiTheme="majorHAnsi" w:hAnsiTheme="majorHAnsi" w:cs="Helvetica"/>
          <w:sz w:val="23"/>
          <w:szCs w:val="23"/>
        </w:rPr>
        <w:t>mgleason@kpmg.com</w:t>
      </w:r>
    </w:p>
    <w:p w:rsidR="003C3825" w:rsidRPr="00BC1252" w:rsidRDefault="003C3825" w:rsidP="00E71821">
      <w:pPr>
        <w:widowControl w:val="0"/>
        <w:autoSpaceDE w:val="0"/>
        <w:autoSpaceDN w:val="0"/>
        <w:adjustRightInd w:val="0"/>
        <w:rPr>
          <w:rFonts w:asciiTheme="majorHAnsi" w:hAnsiTheme="majorHAnsi" w:cs="Helvetica"/>
          <w:sz w:val="23"/>
          <w:szCs w:val="23"/>
        </w:rPr>
      </w:pPr>
    </w:p>
    <w:p w:rsidR="00E71821" w:rsidRPr="00BC1252" w:rsidRDefault="004B4A3E" w:rsidP="00E71821">
      <w:pPr>
        <w:widowControl w:val="0"/>
        <w:autoSpaceDE w:val="0"/>
        <w:autoSpaceDN w:val="0"/>
        <w:adjustRightInd w:val="0"/>
        <w:rPr>
          <w:rFonts w:asciiTheme="majorHAnsi" w:hAnsiTheme="majorHAnsi" w:cs="Helvetica"/>
          <w:sz w:val="23"/>
          <w:szCs w:val="23"/>
        </w:rPr>
      </w:pPr>
      <w:r w:rsidRPr="00BC1252">
        <w:rPr>
          <w:rFonts w:asciiTheme="majorHAnsi" w:hAnsiTheme="majorHAnsi" w:cs="Helvetica"/>
          <w:sz w:val="23"/>
          <w:szCs w:val="23"/>
        </w:rPr>
        <w:t>Re</w:t>
      </w:r>
      <w:r w:rsidR="00E71821" w:rsidRPr="00BC1252">
        <w:rPr>
          <w:rFonts w:asciiTheme="majorHAnsi" w:hAnsiTheme="majorHAnsi" w:cs="Helvetica"/>
          <w:sz w:val="23"/>
          <w:szCs w:val="23"/>
        </w:rPr>
        <w:t>:</w:t>
      </w:r>
      <w:r w:rsidR="00E71821" w:rsidRPr="00BC1252">
        <w:rPr>
          <w:rFonts w:asciiTheme="majorHAnsi" w:hAnsiTheme="majorHAnsi" w:cs="Helvetica"/>
          <w:sz w:val="23"/>
          <w:szCs w:val="23"/>
        </w:rPr>
        <w:tab/>
        <w:t>Comments on VBP Subcommittee Recommendations</w:t>
      </w:r>
    </w:p>
    <w:p w:rsidR="00E71821" w:rsidRPr="00BC1252" w:rsidRDefault="00E71821" w:rsidP="00E71821">
      <w:pPr>
        <w:widowControl w:val="0"/>
        <w:autoSpaceDE w:val="0"/>
        <w:autoSpaceDN w:val="0"/>
        <w:adjustRightInd w:val="0"/>
        <w:rPr>
          <w:rFonts w:asciiTheme="majorHAnsi" w:hAnsiTheme="majorHAnsi" w:cs="Helvetica"/>
          <w:sz w:val="23"/>
          <w:szCs w:val="23"/>
        </w:rPr>
      </w:pPr>
    </w:p>
    <w:p w:rsidR="00536111" w:rsidRPr="00BC1252" w:rsidRDefault="00536111" w:rsidP="00536111">
      <w:pPr>
        <w:widowControl w:val="0"/>
        <w:autoSpaceDE w:val="0"/>
        <w:autoSpaceDN w:val="0"/>
        <w:adjustRightInd w:val="0"/>
        <w:rPr>
          <w:rFonts w:asciiTheme="majorHAnsi" w:hAnsiTheme="majorHAnsi" w:cs="Helvetica"/>
          <w:sz w:val="23"/>
          <w:szCs w:val="23"/>
        </w:rPr>
      </w:pPr>
      <w:r w:rsidRPr="00BC1252">
        <w:rPr>
          <w:rFonts w:asciiTheme="majorHAnsi" w:hAnsiTheme="majorHAnsi" w:cs="Helvetica"/>
          <w:sz w:val="23"/>
          <w:szCs w:val="23"/>
        </w:rPr>
        <w:t xml:space="preserve">The NYS Council for Community Behavioral Healthcare appreciates the opportunity to submit </w:t>
      </w:r>
      <w:r w:rsidR="002875D5" w:rsidRPr="00BC1252">
        <w:rPr>
          <w:rFonts w:asciiTheme="majorHAnsi" w:hAnsiTheme="majorHAnsi" w:cs="Helvetica"/>
          <w:sz w:val="23"/>
          <w:szCs w:val="23"/>
        </w:rPr>
        <w:t>c</w:t>
      </w:r>
      <w:r w:rsidRPr="00BC1252">
        <w:rPr>
          <w:rFonts w:asciiTheme="majorHAnsi" w:hAnsiTheme="majorHAnsi" w:cs="Helvetica"/>
          <w:sz w:val="23"/>
          <w:szCs w:val="23"/>
        </w:rPr>
        <w:t>omments on behalf of our members on the Value Based Payment (VBP) Subcommittee Recommendations.</w:t>
      </w:r>
      <w:r w:rsidR="002875D5" w:rsidRPr="00BC1252">
        <w:rPr>
          <w:rFonts w:asciiTheme="majorHAnsi" w:hAnsiTheme="majorHAnsi" w:cs="Helvetica"/>
          <w:sz w:val="23"/>
          <w:szCs w:val="23"/>
        </w:rPr>
        <w:t xml:space="preserve">  </w:t>
      </w:r>
    </w:p>
    <w:p w:rsidR="00536111" w:rsidRPr="00BC1252" w:rsidRDefault="00536111" w:rsidP="00536111">
      <w:pPr>
        <w:widowControl w:val="0"/>
        <w:autoSpaceDE w:val="0"/>
        <w:autoSpaceDN w:val="0"/>
        <w:adjustRightInd w:val="0"/>
        <w:rPr>
          <w:rFonts w:asciiTheme="majorHAnsi" w:hAnsiTheme="majorHAnsi" w:cs="Helvetica"/>
          <w:sz w:val="23"/>
          <w:szCs w:val="23"/>
        </w:rPr>
      </w:pPr>
    </w:p>
    <w:p w:rsidR="00536111" w:rsidRPr="00BC1252" w:rsidRDefault="00536111" w:rsidP="00E71821">
      <w:pPr>
        <w:widowControl w:val="0"/>
        <w:autoSpaceDE w:val="0"/>
        <w:autoSpaceDN w:val="0"/>
        <w:adjustRightInd w:val="0"/>
        <w:rPr>
          <w:rFonts w:asciiTheme="majorHAnsi" w:hAnsiTheme="majorHAnsi" w:cs="Helvetica"/>
          <w:sz w:val="23"/>
          <w:szCs w:val="23"/>
        </w:rPr>
      </w:pPr>
      <w:r w:rsidRPr="00BC1252">
        <w:rPr>
          <w:rFonts w:asciiTheme="majorHAnsi" w:hAnsiTheme="majorHAnsi" w:cs="Helvetica"/>
          <w:sz w:val="23"/>
          <w:szCs w:val="23"/>
        </w:rPr>
        <w:t xml:space="preserve">The NYS Council is a statewide non-profit membership association representing the interests of 100 behavioral health (mental health and substance use) prevention, treatment and recovery organizations across New York.   Our members include free standing community-based agencies, general hospitals, and counties that operate direct services. </w:t>
      </w:r>
    </w:p>
    <w:p w:rsidR="00536111" w:rsidRPr="00BC1252" w:rsidRDefault="00536111" w:rsidP="00E71821">
      <w:pPr>
        <w:widowControl w:val="0"/>
        <w:autoSpaceDE w:val="0"/>
        <w:autoSpaceDN w:val="0"/>
        <w:adjustRightInd w:val="0"/>
        <w:rPr>
          <w:rFonts w:asciiTheme="majorHAnsi" w:hAnsiTheme="majorHAnsi" w:cs="Helvetica"/>
          <w:sz w:val="23"/>
          <w:szCs w:val="23"/>
        </w:rPr>
      </w:pPr>
    </w:p>
    <w:p w:rsidR="00E71821" w:rsidRPr="00BC1252" w:rsidRDefault="002875D5" w:rsidP="00E71821">
      <w:pPr>
        <w:widowControl w:val="0"/>
        <w:autoSpaceDE w:val="0"/>
        <w:autoSpaceDN w:val="0"/>
        <w:adjustRightInd w:val="0"/>
        <w:rPr>
          <w:rFonts w:asciiTheme="majorHAnsi" w:hAnsiTheme="majorHAnsi" w:cs="Helvetica"/>
          <w:sz w:val="23"/>
          <w:szCs w:val="23"/>
        </w:rPr>
      </w:pPr>
      <w:r w:rsidRPr="00BC1252">
        <w:rPr>
          <w:rFonts w:asciiTheme="majorHAnsi" w:hAnsiTheme="majorHAnsi" w:cs="Helvetica"/>
          <w:sz w:val="23"/>
          <w:szCs w:val="23"/>
        </w:rPr>
        <w:t>The</w:t>
      </w:r>
      <w:r w:rsidR="00536111" w:rsidRPr="00BC1252">
        <w:rPr>
          <w:rFonts w:asciiTheme="majorHAnsi" w:hAnsiTheme="majorHAnsi" w:cs="Helvetica"/>
          <w:sz w:val="23"/>
          <w:szCs w:val="23"/>
        </w:rPr>
        <w:t xml:space="preserve"> NYS Council’s </w:t>
      </w:r>
      <w:r w:rsidR="00E71821" w:rsidRPr="00BC1252">
        <w:rPr>
          <w:rFonts w:asciiTheme="majorHAnsi" w:hAnsiTheme="majorHAnsi" w:cs="Helvetica"/>
          <w:sz w:val="23"/>
          <w:szCs w:val="23"/>
        </w:rPr>
        <w:t>members recognize the potential of N</w:t>
      </w:r>
      <w:r w:rsidRPr="00BC1252">
        <w:rPr>
          <w:rFonts w:asciiTheme="majorHAnsi" w:hAnsiTheme="majorHAnsi" w:cs="Helvetica"/>
          <w:sz w:val="23"/>
          <w:szCs w:val="23"/>
        </w:rPr>
        <w:t>ew York</w:t>
      </w:r>
      <w:r w:rsidR="00E71821" w:rsidRPr="00BC1252">
        <w:rPr>
          <w:rFonts w:asciiTheme="majorHAnsi" w:hAnsiTheme="majorHAnsi" w:cs="Helvetica"/>
          <w:sz w:val="23"/>
          <w:szCs w:val="23"/>
        </w:rPr>
        <w:t xml:space="preserve">’s transition to VBP to improve access to, and coordination of, care for people with serious mental illness (SMI) and chronic substance use disorders (SUD). We are acutely aware of the poor health outcomes in the United States for people with significant behavioral health challenges, and the disproportionate impact of social determinants of health on them, and we are hopeful that the systemic transformations underway in New York will facilitate better outcomes for the people we serve. </w:t>
      </w:r>
      <w:r w:rsidR="00D75126" w:rsidRPr="00BC1252">
        <w:rPr>
          <w:rFonts w:asciiTheme="majorHAnsi" w:hAnsiTheme="majorHAnsi" w:cs="Helvetica"/>
          <w:sz w:val="23"/>
          <w:szCs w:val="23"/>
        </w:rPr>
        <w:t>W</w:t>
      </w:r>
      <w:r w:rsidR="00E71821" w:rsidRPr="00BC1252">
        <w:rPr>
          <w:rFonts w:asciiTheme="majorHAnsi" w:hAnsiTheme="majorHAnsi" w:cs="Helvetica"/>
          <w:sz w:val="23"/>
          <w:szCs w:val="23"/>
        </w:rPr>
        <w:t>e offer these comments as a means of enhancing and improving the structures that support our clients and the agencies that serve them.</w:t>
      </w:r>
    </w:p>
    <w:p w:rsidR="00BC1252" w:rsidRPr="00BC1252" w:rsidRDefault="00BC1252" w:rsidP="00E71821">
      <w:pPr>
        <w:widowControl w:val="0"/>
        <w:autoSpaceDE w:val="0"/>
        <w:autoSpaceDN w:val="0"/>
        <w:adjustRightInd w:val="0"/>
        <w:rPr>
          <w:rFonts w:asciiTheme="majorHAnsi" w:hAnsiTheme="majorHAnsi" w:cs="Helvetica"/>
          <w:sz w:val="23"/>
          <w:szCs w:val="23"/>
        </w:rPr>
      </w:pPr>
    </w:p>
    <w:p w:rsidR="00BA3744" w:rsidRPr="00BC1252" w:rsidRDefault="00BA3744" w:rsidP="00BA3744">
      <w:pPr>
        <w:rPr>
          <w:rFonts w:asciiTheme="majorHAnsi" w:hAnsiTheme="majorHAnsi" w:cs="Helvetica"/>
          <w:i/>
          <w:sz w:val="23"/>
          <w:szCs w:val="23"/>
        </w:rPr>
      </w:pPr>
      <w:r w:rsidRPr="00BC1252">
        <w:rPr>
          <w:rFonts w:asciiTheme="majorHAnsi" w:hAnsiTheme="majorHAnsi" w:cs="Helvetica"/>
          <w:i/>
          <w:sz w:val="23"/>
          <w:szCs w:val="23"/>
        </w:rPr>
        <w:t>In terms of the Regulatory Impact Subcommittee recommendations, below are our suggestions.</w:t>
      </w:r>
    </w:p>
    <w:p w:rsidR="00BA3744" w:rsidRPr="00BC1252" w:rsidRDefault="00BA3744" w:rsidP="00E71821">
      <w:pPr>
        <w:widowControl w:val="0"/>
        <w:autoSpaceDE w:val="0"/>
        <w:autoSpaceDN w:val="0"/>
        <w:adjustRightInd w:val="0"/>
        <w:rPr>
          <w:rFonts w:asciiTheme="majorHAnsi" w:hAnsiTheme="majorHAnsi" w:cs="Helvetica"/>
          <w:sz w:val="23"/>
          <w:szCs w:val="23"/>
        </w:rPr>
      </w:pPr>
    </w:p>
    <w:p w:rsidR="00BA3744" w:rsidRPr="00BC1252" w:rsidRDefault="00BA3744" w:rsidP="00E71821">
      <w:pPr>
        <w:widowControl w:val="0"/>
        <w:autoSpaceDE w:val="0"/>
        <w:autoSpaceDN w:val="0"/>
        <w:adjustRightInd w:val="0"/>
        <w:rPr>
          <w:rFonts w:asciiTheme="majorHAnsi" w:hAnsiTheme="majorHAnsi" w:cs="Helvetica"/>
          <w:b/>
          <w:sz w:val="23"/>
          <w:szCs w:val="23"/>
          <w:u w:val="single"/>
        </w:rPr>
      </w:pPr>
      <w:r w:rsidRPr="00BC1252">
        <w:rPr>
          <w:rFonts w:asciiTheme="majorHAnsi" w:hAnsiTheme="majorHAnsi" w:cs="Helvetica"/>
          <w:b/>
          <w:sz w:val="23"/>
          <w:szCs w:val="23"/>
          <w:u w:val="single"/>
        </w:rPr>
        <w:t>Comprehensive Medication Management</w:t>
      </w:r>
    </w:p>
    <w:p w:rsidR="00BA3744" w:rsidRPr="00BC1252" w:rsidRDefault="00BA3744" w:rsidP="00E71821">
      <w:pPr>
        <w:widowControl w:val="0"/>
        <w:autoSpaceDE w:val="0"/>
        <w:autoSpaceDN w:val="0"/>
        <w:adjustRightInd w:val="0"/>
        <w:rPr>
          <w:rFonts w:asciiTheme="majorHAnsi" w:hAnsiTheme="majorHAnsi" w:cs="Helvetica"/>
          <w:sz w:val="23"/>
          <w:szCs w:val="23"/>
        </w:rPr>
      </w:pPr>
      <w:r w:rsidRPr="00BC1252">
        <w:rPr>
          <w:rFonts w:asciiTheme="majorHAnsi" w:hAnsiTheme="majorHAnsi" w:cs="Helvetica"/>
          <w:sz w:val="23"/>
          <w:szCs w:val="23"/>
        </w:rPr>
        <w:t>We support the proposal to establish a voluntary program for collaboration between a qualified pharmacist and a practicing physician.  We recommend clarification and specific protocols be established in regard to sensitive medications such as anti-psychotics, long-acting injectables, opioid replacement therapies, etc.</w:t>
      </w:r>
    </w:p>
    <w:p w:rsidR="00BA3744" w:rsidRPr="00BC1252" w:rsidRDefault="00BA3744" w:rsidP="00E71821">
      <w:pPr>
        <w:widowControl w:val="0"/>
        <w:autoSpaceDE w:val="0"/>
        <w:autoSpaceDN w:val="0"/>
        <w:adjustRightInd w:val="0"/>
        <w:rPr>
          <w:rFonts w:asciiTheme="majorHAnsi" w:hAnsiTheme="majorHAnsi" w:cs="Helvetica"/>
          <w:sz w:val="23"/>
          <w:szCs w:val="23"/>
        </w:rPr>
      </w:pPr>
    </w:p>
    <w:p w:rsidR="00580D80" w:rsidRPr="00BC1252" w:rsidRDefault="00D75126" w:rsidP="00E71821">
      <w:pPr>
        <w:widowControl w:val="0"/>
        <w:autoSpaceDE w:val="0"/>
        <w:autoSpaceDN w:val="0"/>
        <w:adjustRightInd w:val="0"/>
        <w:rPr>
          <w:rFonts w:asciiTheme="majorHAnsi" w:hAnsiTheme="majorHAnsi" w:cs="Helvetica"/>
          <w:i/>
          <w:sz w:val="23"/>
          <w:szCs w:val="23"/>
        </w:rPr>
      </w:pPr>
      <w:r w:rsidRPr="00BC1252">
        <w:rPr>
          <w:rFonts w:asciiTheme="majorHAnsi" w:hAnsiTheme="majorHAnsi" w:cs="Helvetica"/>
          <w:i/>
          <w:sz w:val="23"/>
          <w:szCs w:val="23"/>
        </w:rPr>
        <w:t>In terms of the Social Determinants of Health and Community Based Organizations Subcommittee recommendations, b</w:t>
      </w:r>
      <w:r w:rsidR="00525F9A" w:rsidRPr="00BC1252">
        <w:rPr>
          <w:rFonts w:asciiTheme="majorHAnsi" w:hAnsiTheme="majorHAnsi" w:cs="Helvetica"/>
          <w:i/>
          <w:sz w:val="23"/>
          <w:szCs w:val="23"/>
        </w:rPr>
        <w:t>elow</w:t>
      </w:r>
      <w:r w:rsidR="00580D80" w:rsidRPr="00BC1252">
        <w:rPr>
          <w:rFonts w:asciiTheme="majorHAnsi" w:hAnsiTheme="majorHAnsi" w:cs="Helvetica"/>
          <w:i/>
          <w:sz w:val="23"/>
          <w:szCs w:val="23"/>
        </w:rPr>
        <w:t xml:space="preserve"> are our </w:t>
      </w:r>
      <w:r w:rsidR="00BA3744" w:rsidRPr="00BC1252">
        <w:rPr>
          <w:rFonts w:asciiTheme="majorHAnsi" w:hAnsiTheme="majorHAnsi" w:cs="Helvetica"/>
          <w:i/>
          <w:sz w:val="23"/>
          <w:szCs w:val="23"/>
        </w:rPr>
        <w:t>suggestions</w:t>
      </w:r>
      <w:r w:rsidR="00580D80" w:rsidRPr="00BC1252">
        <w:rPr>
          <w:rFonts w:asciiTheme="majorHAnsi" w:hAnsiTheme="majorHAnsi" w:cs="Helvetica"/>
          <w:i/>
          <w:sz w:val="23"/>
          <w:szCs w:val="23"/>
        </w:rPr>
        <w:t>.</w:t>
      </w:r>
    </w:p>
    <w:p w:rsidR="00580D80" w:rsidRPr="00BC1252" w:rsidRDefault="00580D80" w:rsidP="00E71821">
      <w:pPr>
        <w:widowControl w:val="0"/>
        <w:autoSpaceDE w:val="0"/>
        <w:autoSpaceDN w:val="0"/>
        <w:adjustRightInd w:val="0"/>
        <w:rPr>
          <w:rFonts w:asciiTheme="majorHAnsi" w:hAnsiTheme="majorHAnsi" w:cs="Helvetica"/>
          <w:sz w:val="23"/>
          <w:szCs w:val="23"/>
        </w:rPr>
      </w:pPr>
    </w:p>
    <w:p w:rsidR="00BC1252" w:rsidRPr="00BC1252" w:rsidRDefault="00BC1252" w:rsidP="00BC1252">
      <w:pPr>
        <w:widowControl w:val="0"/>
        <w:autoSpaceDE w:val="0"/>
        <w:autoSpaceDN w:val="0"/>
        <w:adjustRightInd w:val="0"/>
        <w:spacing w:after="120"/>
        <w:rPr>
          <w:rFonts w:asciiTheme="majorHAnsi" w:hAnsiTheme="majorHAnsi" w:cs="Helvetica"/>
          <w:sz w:val="23"/>
          <w:szCs w:val="23"/>
        </w:rPr>
      </w:pPr>
      <w:r w:rsidRPr="00BC1252">
        <w:rPr>
          <w:rFonts w:asciiTheme="majorHAnsi" w:hAnsiTheme="majorHAnsi" w:cs="Helvetica"/>
          <w:sz w:val="23"/>
          <w:szCs w:val="23"/>
        </w:rPr>
        <w:t xml:space="preserve">To begin, we appreciate the revisions that have been made that change certain elements from a “'recommendation” to </w:t>
      </w:r>
      <w:r w:rsidRPr="00BC1252">
        <w:rPr>
          <w:rFonts w:asciiTheme="majorHAnsi" w:hAnsiTheme="majorHAnsi" w:cs="Helvetica"/>
          <w:sz w:val="23"/>
          <w:szCs w:val="23"/>
        </w:rPr>
        <w:t xml:space="preserve">a </w:t>
      </w:r>
      <w:r w:rsidRPr="00BC1252">
        <w:rPr>
          <w:rFonts w:asciiTheme="majorHAnsi" w:hAnsiTheme="majorHAnsi" w:cs="Helvetica"/>
          <w:sz w:val="23"/>
          <w:szCs w:val="23"/>
        </w:rPr>
        <w:t>“standard” that includes:</w:t>
      </w:r>
    </w:p>
    <w:p w:rsidR="00BC1252" w:rsidRPr="00BC1252" w:rsidRDefault="00BC1252" w:rsidP="00BC1252">
      <w:pPr>
        <w:pStyle w:val="ListParagraph"/>
        <w:widowControl w:val="0"/>
        <w:numPr>
          <w:ilvl w:val="0"/>
          <w:numId w:val="1"/>
        </w:numPr>
        <w:autoSpaceDE w:val="0"/>
        <w:autoSpaceDN w:val="0"/>
        <w:adjustRightInd w:val="0"/>
        <w:rPr>
          <w:rFonts w:asciiTheme="majorHAnsi" w:hAnsiTheme="majorHAnsi" w:cs="Helvetica"/>
          <w:sz w:val="23"/>
          <w:szCs w:val="23"/>
        </w:rPr>
      </w:pPr>
      <w:r w:rsidRPr="00BC1252">
        <w:rPr>
          <w:rFonts w:asciiTheme="majorHAnsi" w:hAnsiTheme="majorHAnsi" w:cs="Helvetica"/>
          <w:sz w:val="23"/>
          <w:szCs w:val="23"/>
        </w:rPr>
        <w:t>financial incentives for ameliorating an SDH</w:t>
      </w:r>
    </w:p>
    <w:p w:rsidR="00BC1252" w:rsidRPr="00BC1252" w:rsidRDefault="00BC1252" w:rsidP="00BC1252">
      <w:pPr>
        <w:pStyle w:val="ListParagraph"/>
        <w:widowControl w:val="0"/>
        <w:numPr>
          <w:ilvl w:val="0"/>
          <w:numId w:val="1"/>
        </w:numPr>
        <w:autoSpaceDE w:val="0"/>
        <w:autoSpaceDN w:val="0"/>
        <w:adjustRightInd w:val="0"/>
        <w:rPr>
          <w:rFonts w:asciiTheme="majorHAnsi" w:hAnsiTheme="majorHAnsi" w:cs="Helvetica"/>
          <w:sz w:val="23"/>
          <w:szCs w:val="23"/>
        </w:rPr>
      </w:pPr>
      <w:r w:rsidRPr="00BC1252">
        <w:rPr>
          <w:rFonts w:asciiTheme="majorHAnsi" w:hAnsiTheme="majorHAnsi" w:cs="Helvetica"/>
          <w:sz w:val="23"/>
          <w:szCs w:val="23"/>
        </w:rPr>
        <w:t>2-3 contracting entity must contracts and engage with a minimum of Tier 1 CBO</w:t>
      </w:r>
    </w:p>
    <w:p w:rsidR="00BC1252" w:rsidRDefault="00BC1252" w:rsidP="00E71821">
      <w:pPr>
        <w:widowControl w:val="0"/>
        <w:autoSpaceDE w:val="0"/>
        <w:autoSpaceDN w:val="0"/>
        <w:adjustRightInd w:val="0"/>
        <w:rPr>
          <w:rFonts w:asciiTheme="majorHAnsi" w:hAnsiTheme="majorHAnsi" w:cs="Helvetica"/>
          <w:b/>
          <w:sz w:val="23"/>
          <w:szCs w:val="23"/>
          <w:u w:val="single"/>
        </w:rPr>
      </w:pPr>
    </w:p>
    <w:p w:rsidR="00580D80" w:rsidRPr="00BC1252" w:rsidRDefault="00580D80" w:rsidP="00E71821">
      <w:pPr>
        <w:widowControl w:val="0"/>
        <w:autoSpaceDE w:val="0"/>
        <w:autoSpaceDN w:val="0"/>
        <w:adjustRightInd w:val="0"/>
        <w:rPr>
          <w:rFonts w:asciiTheme="majorHAnsi" w:hAnsiTheme="majorHAnsi" w:cs="Helvetica"/>
          <w:b/>
          <w:sz w:val="23"/>
          <w:szCs w:val="23"/>
          <w:u w:val="single"/>
        </w:rPr>
      </w:pPr>
      <w:r w:rsidRPr="00BC1252">
        <w:rPr>
          <w:rFonts w:asciiTheme="majorHAnsi" w:hAnsiTheme="majorHAnsi" w:cs="Helvetica"/>
          <w:b/>
          <w:sz w:val="23"/>
          <w:szCs w:val="23"/>
          <w:u w:val="single"/>
        </w:rPr>
        <w:lastRenderedPageBreak/>
        <w:t>Recommendation #1</w:t>
      </w:r>
    </w:p>
    <w:p w:rsidR="00BF5E20" w:rsidRPr="00BC1252" w:rsidRDefault="00580D80" w:rsidP="00580D80">
      <w:pPr>
        <w:widowControl w:val="0"/>
        <w:autoSpaceDE w:val="0"/>
        <w:autoSpaceDN w:val="0"/>
        <w:adjustRightInd w:val="0"/>
        <w:rPr>
          <w:rFonts w:asciiTheme="majorHAnsi" w:hAnsiTheme="majorHAnsi" w:cs="Helvetica"/>
          <w:sz w:val="23"/>
          <w:szCs w:val="23"/>
        </w:rPr>
      </w:pPr>
      <w:r w:rsidRPr="00BC1252">
        <w:rPr>
          <w:rFonts w:asciiTheme="majorHAnsi" w:hAnsiTheme="majorHAnsi" w:cs="Helvetica"/>
          <w:sz w:val="23"/>
          <w:szCs w:val="23"/>
        </w:rPr>
        <w:t xml:space="preserve">In this recommendation, and referenced in several others, is the concept of </w:t>
      </w:r>
      <w:r w:rsidRPr="00BC1252">
        <w:rPr>
          <w:rFonts w:asciiTheme="majorHAnsi" w:hAnsiTheme="majorHAnsi" w:cs="Helvetica"/>
          <w:sz w:val="23"/>
          <w:szCs w:val="23"/>
        </w:rPr>
        <w:t xml:space="preserve">approaching social determinants of health from an overall population health and community needs perspective.  </w:t>
      </w:r>
      <w:r w:rsidRPr="00BC1252">
        <w:rPr>
          <w:rFonts w:asciiTheme="majorHAnsi" w:hAnsiTheme="majorHAnsi" w:cs="Helvetica"/>
          <w:sz w:val="23"/>
          <w:szCs w:val="23"/>
        </w:rPr>
        <w:t>While we a</w:t>
      </w:r>
      <w:r w:rsidR="00B4115C" w:rsidRPr="00BC1252">
        <w:rPr>
          <w:rFonts w:asciiTheme="majorHAnsi" w:hAnsiTheme="majorHAnsi" w:cs="Helvetica"/>
          <w:sz w:val="23"/>
          <w:szCs w:val="23"/>
        </w:rPr>
        <w:t xml:space="preserve">gree that this </w:t>
      </w:r>
      <w:r w:rsidRPr="00BC1252">
        <w:rPr>
          <w:rFonts w:asciiTheme="majorHAnsi" w:hAnsiTheme="majorHAnsi" w:cs="Helvetica"/>
          <w:sz w:val="23"/>
          <w:szCs w:val="23"/>
        </w:rPr>
        <w:t>begins with the individual perspective (e.g.</w:t>
      </w:r>
      <w:r w:rsidR="00B4115C" w:rsidRPr="00BC1252">
        <w:rPr>
          <w:rFonts w:asciiTheme="majorHAnsi" w:hAnsiTheme="majorHAnsi" w:cs="Helvetica"/>
          <w:sz w:val="23"/>
          <w:szCs w:val="23"/>
        </w:rPr>
        <w:t>,</w:t>
      </w:r>
      <w:r w:rsidRPr="00BC1252">
        <w:rPr>
          <w:rFonts w:asciiTheme="majorHAnsi" w:hAnsiTheme="majorHAnsi" w:cs="Helvetica"/>
          <w:sz w:val="23"/>
          <w:szCs w:val="23"/>
        </w:rPr>
        <w:t xml:space="preserve"> the air con</w:t>
      </w:r>
      <w:r w:rsidR="00B4115C" w:rsidRPr="00BC1252">
        <w:rPr>
          <w:rFonts w:asciiTheme="majorHAnsi" w:hAnsiTheme="majorHAnsi" w:cs="Helvetica"/>
          <w:sz w:val="23"/>
          <w:szCs w:val="23"/>
        </w:rPr>
        <w:t xml:space="preserve">ditioner for the asthma patient) and the plans may focus on this, we </w:t>
      </w:r>
      <w:r w:rsidR="00D42DB1" w:rsidRPr="00BC1252">
        <w:rPr>
          <w:rFonts w:asciiTheme="majorHAnsi" w:hAnsiTheme="majorHAnsi" w:cs="Helvetica"/>
          <w:sz w:val="23"/>
          <w:szCs w:val="23"/>
        </w:rPr>
        <w:t>recommend</w:t>
      </w:r>
      <w:r w:rsidRPr="00BC1252">
        <w:rPr>
          <w:rFonts w:asciiTheme="majorHAnsi" w:hAnsiTheme="majorHAnsi" w:cs="Helvetica"/>
          <w:sz w:val="23"/>
          <w:szCs w:val="23"/>
        </w:rPr>
        <w:t xml:space="preserve"> a stronger commitment from the State to lead on this issue, and provide some direction to the Plans, with input from CBOs, communities, and other stakeholders.  </w:t>
      </w:r>
      <w:r w:rsidR="00BF5E20" w:rsidRPr="00BC1252">
        <w:rPr>
          <w:rFonts w:asciiTheme="majorHAnsi" w:hAnsiTheme="majorHAnsi" w:cs="Helvetica"/>
          <w:sz w:val="23"/>
          <w:szCs w:val="23"/>
        </w:rPr>
        <w:t>We believe this will help to make it a statewide response to a public policy issue versus an individual by individual re</w:t>
      </w:r>
      <w:r w:rsidR="00D42DB1" w:rsidRPr="00BC1252">
        <w:rPr>
          <w:rFonts w:asciiTheme="majorHAnsi" w:hAnsiTheme="majorHAnsi" w:cs="Helvetica"/>
          <w:sz w:val="23"/>
          <w:szCs w:val="23"/>
        </w:rPr>
        <w:t>sponse</w:t>
      </w:r>
      <w:r w:rsidR="00BF5E20" w:rsidRPr="00BC1252">
        <w:rPr>
          <w:rFonts w:asciiTheme="majorHAnsi" w:hAnsiTheme="majorHAnsi" w:cs="Helvetica"/>
          <w:sz w:val="23"/>
          <w:szCs w:val="23"/>
        </w:rPr>
        <w:t>.</w:t>
      </w:r>
    </w:p>
    <w:p w:rsidR="002875D5" w:rsidRPr="00BC1252" w:rsidRDefault="002875D5" w:rsidP="00580D80">
      <w:pPr>
        <w:widowControl w:val="0"/>
        <w:autoSpaceDE w:val="0"/>
        <w:autoSpaceDN w:val="0"/>
        <w:adjustRightInd w:val="0"/>
        <w:rPr>
          <w:rFonts w:asciiTheme="majorHAnsi" w:hAnsiTheme="majorHAnsi" w:cs="Helvetica"/>
          <w:sz w:val="23"/>
          <w:szCs w:val="23"/>
        </w:rPr>
      </w:pPr>
    </w:p>
    <w:p w:rsidR="00BF5E20" w:rsidRPr="00BC1252" w:rsidRDefault="004E5C6C" w:rsidP="00580D80">
      <w:pPr>
        <w:widowControl w:val="0"/>
        <w:autoSpaceDE w:val="0"/>
        <w:autoSpaceDN w:val="0"/>
        <w:adjustRightInd w:val="0"/>
        <w:rPr>
          <w:rFonts w:asciiTheme="majorHAnsi" w:hAnsiTheme="majorHAnsi" w:cs="Helvetica"/>
          <w:b/>
          <w:sz w:val="23"/>
          <w:szCs w:val="23"/>
          <w:u w:val="single"/>
        </w:rPr>
      </w:pPr>
      <w:r w:rsidRPr="00BC1252">
        <w:rPr>
          <w:rFonts w:asciiTheme="majorHAnsi" w:hAnsiTheme="majorHAnsi" w:cs="Helvetica"/>
          <w:b/>
          <w:sz w:val="23"/>
          <w:szCs w:val="23"/>
          <w:u w:val="single"/>
        </w:rPr>
        <w:t>Recommendation #2</w:t>
      </w:r>
    </w:p>
    <w:p w:rsidR="004E5C6C" w:rsidRPr="00BC1252" w:rsidRDefault="004E5C6C" w:rsidP="00580D80">
      <w:pPr>
        <w:widowControl w:val="0"/>
        <w:autoSpaceDE w:val="0"/>
        <w:autoSpaceDN w:val="0"/>
        <w:adjustRightInd w:val="0"/>
        <w:rPr>
          <w:rFonts w:asciiTheme="majorHAnsi" w:hAnsiTheme="majorHAnsi" w:cs="Helvetica"/>
          <w:sz w:val="23"/>
          <w:szCs w:val="23"/>
        </w:rPr>
      </w:pPr>
      <w:r w:rsidRPr="00BC1252">
        <w:rPr>
          <w:rFonts w:asciiTheme="majorHAnsi" w:hAnsiTheme="majorHAnsi" w:cs="Helvetica"/>
          <w:sz w:val="23"/>
          <w:szCs w:val="23"/>
        </w:rPr>
        <w:t>We support the investment in effective interventions that have a meaningful impact on SDH but think this will be problematic to make it a standard for Level 2 or 3 providers.  There is currently no reimbursement mechanism and it will be difficult to hold providers accountable for something that cannot be paid for.</w:t>
      </w:r>
    </w:p>
    <w:p w:rsidR="004E5C6C" w:rsidRPr="00BC1252" w:rsidRDefault="004E5C6C" w:rsidP="00580D80">
      <w:pPr>
        <w:widowControl w:val="0"/>
        <w:autoSpaceDE w:val="0"/>
        <w:autoSpaceDN w:val="0"/>
        <w:adjustRightInd w:val="0"/>
        <w:rPr>
          <w:rFonts w:asciiTheme="majorHAnsi" w:hAnsiTheme="majorHAnsi" w:cs="Helvetica"/>
          <w:sz w:val="23"/>
          <w:szCs w:val="23"/>
        </w:rPr>
      </w:pPr>
    </w:p>
    <w:p w:rsidR="00580D80" w:rsidRPr="00BC1252" w:rsidRDefault="00BF5E20" w:rsidP="00580D80">
      <w:pPr>
        <w:widowControl w:val="0"/>
        <w:autoSpaceDE w:val="0"/>
        <w:autoSpaceDN w:val="0"/>
        <w:adjustRightInd w:val="0"/>
        <w:rPr>
          <w:rFonts w:asciiTheme="majorHAnsi" w:hAnsiTheme="majorHAnsi" w:cs="Helvetica"/>
          <w:b/>
          <w:sz w:val="23"/>
          <w:szCs w:val="23"/>
          <w:u w:val="single"/>
        </w:rPr>
      </w:pPr>
      <w:r w:rsidRPr="00BC1252">
        <w:rPr>
          <w:rFonts w:asciiTheme="majorHAnsi" w:hAnsiTheme="majorHAnsi" w:cs="Helvetica"/>
          <w:b/>
          <w:sz w:val="23"/>
          <w:szCs w:val="23"/>
          <w:u w:val="single"/>
        </w:rPr>
        <w:t>Recommendation #3</w:t>
      </w:r>
      <w:r w:rsidR="00580D80" w:rsidRPr="00BC1252">
        <w:rPr>
          <w:rFonts w:asciiTheme="majorHAnsi" w:hAnsiTheme="majorHAnsi" w:cs="Helvetica"/>
          <w:b/>
          <w:sz w:val="23"/>
          <w:szCs w:val="23"/>
          <w:u w:val="single"/>
        </w:rPr>
        <w:t xml:space="preserve"> </w:t>
      </w:r>
    </w:p>
    <w:p w:rsidR="00580D80" w:rsidRPr="00BC1252" w:rsidRDefault="00BF5E20" w:rsidP="00580D80">
      <w:pPr>
        <w:widowControl w:val="0"/>
        <w:autoSpaceDE w:val="0"/>
        <w:autoSpaceDN w:val="0"/>
        <w:adjustRightInd w:val="0"/>
        <w:rPr>
          <w:rFonts w:asciiTheme="majorHAnsi" w:hAnsiTheme="majorHAnsi" w:cs="Helvetica"/>
          <w:sz w:val="23"/>
          <w:szCs w:val="23"/>
        </w:rPr>
      </w:pPr>
      <w:r w:rsidRPr="00BC1252">
        <w:rPr>
          <w:rFonts w:asciiTheme="majorHAnsi" w:hAnsiTheme="majorHAnsi" w:cs="Helvetica"/>
          <w:sz w:val="23"/>
          <w:szCs w:val="23"/>
        </w:rPr>
        <w:t>We believe that for this recommendation to be m</w:t>
      </w:r>
      <w:r w:rsidR="00580D80" w:rsidRPr="00BC1252">
        <w:rPr>
          <w:rFonts w:asciiTheme="majorHAnsi" w:hAnsiTheme="majorHAnsi" w:cs="Helvetica"/>
          <w:sz w:val="23"/>
          <w:szCs w:val="23"/>
        </w:rPr>
        <w:t xml:space="preserve">eaningful there will need to be </w:t>
      </w:r>
      <w:r w:rsidR="00D42DB1" w:rsidRPr="00BC1252">
        <w:rPr>
          <w:rFonts w:asciiTheme="majorHAnsi" w:hAnsiTheme="majorHAnsi" w:cs="Helvetica"/>
          <w:sz w:val="23"/>
          <w:szCs w:val="23"/>
        </w:rPr>
        <w:t>funding</w:t>
      </w:r>
      <w:r w:rsidR="00580D80" w:rsidRPr="00BC1252">
        <w:rPr>
          <w:rFonts w:asciiTheme="majorHAnsi" w:hAnsiTheme="majorHAnsi" w:cs="Helvetica"/>
          <w:sz w:val="23"/>
          <w:szCs w:val="23"/>
        </w:rPr>
        <w:t xml:space="preserve"> in place for the resources referenced, especially if they involve CBOs, and other grassroots entities.</w:t>
      </w:r>
      <w:r w:rsidR="004E5C6C" w:rsidRPr="00BC1252">
        <w:rPr>
          <w:rFonts w:asciiTheme="majorHAnsi" w:hAnsiTheme="majorHAnsi"/>
          <w:sz w:val="23"/>
          <w:szCs w:val="23"/>
        </w:rPr>
        <w:t xml:space="preserve">  This might be </w:t>
      </w:r>
      <w:r w:rsidR="004E5C6C" w:rsidRPr="00BC1252">
        <w:rPr>
          <w:rFonts w:asciiTheme="majorHAnsi" w:hAnsiTheme="majorHAnsi" w:cs="Helvetica"/>
          <w:sz w:val="23"/>
          <w:szCs w:val="23"/>
        </w:rPr>
        <w:t>better maintained centrally right from the start.  We do not believe that every provider/ provider network should have to invest in building and maintaining the database but instead recommend that the state build the database without an expensive and inefficient delay.</w:t>
      </w:r>
    </w:p>
    <w:p w:rsidR="00BF5E20" w:rsidRPr="00BC1252" w:rsidRDefault="00BF5E20" w:rsidP="00580D80">
      <w:pPr>
        <w:widowControl w:val="0"/>
        <w:autoSpaceDE w:val="0"/>
        <w:autoSpaceDN w:val="0"/>
        <w:adjustRightInd w:val="0"/>
        <w:rPr>
          <w:rFonts w:asciiTheme="majorHAnsi" w:hAnsiTheme="majorHAnsi" w:cs="Helvetica"/>
          <w:sz w:val="23"/>
          <w:szCs w:val="23"/>
        </w:rPr>
      </w:pPr>
    </w:p>
    <w:p w:rsidR="00580D80" w:rsidRPr="00BC1252" w:rsidRDefault="00BF5E20" w:rsidP="00580D80">
      <w:pPr>
        <w:widowControl w:val="0"/>
        <w:autoSpaceDE w:val="0"/>
        <w:autoSpaceDN w:val="0"/>
        <w:adjustRightInd w:val="0"/>
        <w:rPr>
          <w:rFonts w:asciiTheme="majorHAnsi" w:hAnsiTheme="majorHAnsi" w:cs="Helvetica"/>
          <w:b/>
          <w:sz w:val="23"/>
          <w:szCs w:val="23"/>
          <w:u w:val="single"/>
        </w:rPr>
      </w:pPr>
      <w:r w:rsidRPr="00BC1252">
        <w:rPr>
          <w:rFonts w:asciiTheme="majorHAnsi" w:hAnsiTheme="majorHAnsi" w:cs="Helvetica"/>
          <w:b/>
          <w:sz w:val="23"/>
          <w:szCs w:val="23"/>
          <w:u w:val="single"/>
        </w:rPr>
        <w:t>Recommendation #4</w:t>
      </w:r>
      <w:r w:rsidR="00580D80" w:rsidRPr="00BC1252">
        <w:rPr>
          <w:rFonts w:asciiTheme="majorHAnsi" w:hAnsiTheme="majorHAnsi" w:cs="Helvetica"/>
          <w:b/>
          <w:sz w:val="23"/>
          <w:szCs w:val="23"/>
          <w:u w:val="single"/>
        </w:rPr>
        <w:t xml:space="preserve"> </w:t>
      </w:r>
    </w:p>
    <w:p w:rsidR="00580D80" w:rsidRPr="00BC1252" w:rsidRDefault="00BF5E20" w:rsidP="00580D80">
      <w:pPr>
        <w:widowControl w:val="0"/>
        <w:autoSpaceDE w:val="0"/>
        <w:autoSpaceDN w:val="0"/>
        <w:adjustRightInd w:val="0"/>
        <w:rPr>
          <w:rFonts w:asciiTheme="majorHAnsi" w:hAnsiTheme="majorHAnsi" w:cs="Helvetica"/>
          <w:sz w:val="23"/>
          <w:szCs w:val="23"/>
        </w:rPr>
      </w:pPr>
      <w:r w:rsidRPr="00BC1252">
        <w:rPr>
          <w:rFonts w:asciiTheme="majorHAnsi" w:hAnsiTheme="majorHAnsi" w:cs="Helvetica"/>
          <w:sz w:val="23"/>
          <w:szCs w:val="23"/>
        </w:rPr>
        <w:t>While we agree that providers should employ a culturally competent and diverse workforce at all levels to reflect the communities they serve</w:t>
      </w:r>
      <w:r w:rsidR="00D42DB1" w:rsidRPr="00BC1252">
        <w:rPr>
          <w:rFonts w:asciiTheme="majorHAnsi" w:hAnsiTheme="majorHAnsi" w:cs="Helvetica"/>
          <w:sz w:val="23"/>
          <w:szCs w:val="23"/>
        </w:rPr>
        <w:t>,</w:t>
      </w:r>
      <w:r w:rsidRPr="00BC1252">
        <w:rPr>
          <w:rFonts w:asciiTheme="majorHAnsi" w:hAnsiTheme="majorHAnsi" w:cs="Helvetica"/>
          <w:sz w:val="23"/>
          <w:szCs w:val="23"/>
        </w:rPr>
        <w:t xml:space="preserve"> we are also faced with serious workforce issues across the State. </w:t>
      </w:r>
      <w:r w:rsidR="000508BF" w:rsidRPr="00BC1252">
        <w:rPr>
          <w:rFonts w:asciiTheme="majorHAnsi" w:hAnsiTheme="majorHAnsi" w:cs="Helvetica"/>
          <w:sz w:val="23"/>
          <w:szCs w:val="23"/>
        </w:rPr>
        <w:t xml:space="preserve"> There continues to be a short</w:t>
      </w:r>
      <w:r w:rsidR="00D42DB1" w:rsidRPr="00BC1252">
        <w:rPr>
          <w:rFonts w:asciiTheme="majorHAnsi" w:hAnsiTheme="majorHAnsi" w:cs="Helvetica"/>
          <w:sz w:val="23"/>
          <w:szCs w:val="23"/>
        </w:rPr>
        <w:t>age</w:t>
      </w:r>
      <w:r w:rsidR="000508BF" w:rsidRPr="00BC1252">
        <w:rPr>
          <w:rFonts w:asciiTheme="majorHAnsi" w:hAnsiTheme="majorHAnsi" w:cs="Helvetica"/>
          <w:sz w:val="23"/>
          <w:szCs w:val="23"/>
        </w:rPr>
        <w:t xml:space="preserve"> of psychiatrists as well as difficulty hiring other levels of staff.  </w:t>
      </w:r>
      <w:r w:rsidRPr="00BC1252">
        <w:rPr>
          <w:rFonts w:asciiTheme="majorHAnsi" w:hAnsiTheme="majorHAnsi" w:cs="Helvetica"/>
          <w:sz w:val="23"/>
          <w:szCs w:val="23"/>
        </w:rPr>
        <w:t xml:space="preserve"> </w:t>
      </w:r>
      <w:r w:rsidR="004E5C6C" w:rsidRPr="00BC1252">
        <w:rPr>
          <w:rFonts w:asciiTheme="majorHAnsi" w:hAnsiTheme="majorHAnsi" w:cs="Helvetica"/>
          <w:sz w:val="23"/>
          <w:szCs w:val="23"/>
        </w:rPr>
        <w:t>In addition, the challenge of finding staff who reflect the population being served is not limited to any profession, but is a universal challenge for staff at all levels from line staff to executive leadership.</w:t>
      </w:r>
      <w:r w:rsidR="000508BF" w:rsidRPr="00BC1252">
        <w:rPr>
          <w:rFonts w:asciiTheme="majorHAnsi" w:hAnsiTheme="majorHAnsi" w:cs="Helvetica"/>
          <w:sz w:val="23"/>
          <w:szCs w:val="23"/>
        </w:rPr>
        <w:t xml:space="preserve">  </w:t>
      </w:r>
      <w:r w:rsidRPr="00BC1252">
        <w:rPr>
          <w:rFonts w:asciiTheme="majorHAnsi" w:hAnsiTheme="majorHAnsi" w:cs="Helvetica"/>
          <w:sz w:val="23"/>
          <w:szCs w:val="23"/>
        </w:rPr>
        <w:t xml:space="preserve">This may soon be compounded by the proposal to </w:t>
      </w:r>
      <w:r w:rsidR="00580D80" w:rsidRPr="00BC1252">
        <w:rPr>
          <w:rFonts w:asciiTheme="majorHAnsi" w:hAnsiTheme="majorHAnsi" w:cs="Helvetica"/>
          <w:sz w:val="23"/>
          <w:szCs w:val="23"/>
        </w:rPr>
        <w:t>increas</w:t>
      </w:r>
      <w:r w:rsidRPr="00BC1252">
        <w:rPr>
          <w:rFonts w:asciiTheme="majorHAnsi" w:hAnsiTheme="majorHAnsi" w:cs="Helvetica"/>
          <w:sz w:val="23"/>
          <w:szCs w:val="23"/>
        </w:rPr>
        <w:t>e</w:t>
      </w:r>
      <w:r w:rsidR="00580D80" w:rsidRPr="00BC1252">
        <w:rPr>
          <w:rFonts w:asciiTheme="majorHAnsi" w:hAnsiTheme="majorHAnsi" w:cs="Helvetica"/>
          <w:sz w:val="23"/>
          <w:szCs w:val="23"/>
        </w:rPr>
        <w:t xml:space="preserve"> minimum wage, and </w:t>
      </w:r>
      <w:r w:rsidRPr="00BC1252">
        <w:rPr>
          <w:rFonts w:asciiTheme="majorHAnsi" w:hAnsiTheme="majorHAnsi" w:cs="Helvetica"/>
          <w:sz w:val="23"/>
          <w:szCs w:val="23"/>
        </w:rPr>
        <w:t>how this will affect the behavioral health provider’s bottom line</w:t>
      </w:r>
      <w:r w:rsidR="00580D80" w:rsidRPr="00BC1252">
        <w:rPr>
          <w:rFonts w:asciiTheme="majorHAnsi" w:hAnsiTheme="majorHAnsi" w:cs="Helvetica"/>
          <w:sz w:val="23"/>
          <w:szCs w:val="23"/>
        </w:rPr>
        <w:t xml:space="preserve">. </w:t>
      </w:r>
    </w:p>
    <w:p w:rsidR="00580D80" w:rsidRPr="00BC1252" w:rsidRDefault="00580D80" w:rsidP="00580D80">
      <w:pPr>
        <w:widowControl w:val="0"/>
        <w:autoSpaceDE w:val="0"/>
        <w:autoSpaceDN w:val="0"/>
        <w:adjustRightInd w:val="0"/>
        <w:rPr>
          <w:rFonts w:asciiTheme="majorHAnsi" w:hAnsiTheme="majorHAnsi" w:cs="Helvetica"/>
          <w:sz w:val="23"/>
          <w:szCs w:val="23"/>
        </w:rPr>
      </w:pPr>
      <w:r w:rsidRPr="00BC1252">
        <w:rPr>
          <w:rFonts w:asciiTheme="majorHAnsi" w:hAnsiTheme="majorHAnsi" w:cs="Helvetica"/>
          <w:sz w:val="23"/>
          <w:szCs w:val="23"/>
        </w:rPr>
        <w:t xml:space="preserve"> </w:t>
      </w:r>
    </w:p>
    <w:p w:rsidR="00BF5E20" w:rsidRPr="00BC1252" w:rsidRDefault="00580D80" w:rsidP="00580D80">
      <w:pPr>
        <w:widowControl w:val="0"/>
        <w:autoSpaceDE w:val="0"/>
        <w:autoSpaceDN w:val="0"/>
        <w:adjustRightInd w:val="0"/>
        <w:rPr>
          <w:rFonts w:asciiTheme="majorHAnsi" w:hAnsiTheme="majorHAnsi" w:cs="Helvetica"/>
          <w:b/>
          <w:sz w:val="23"/>
          <w:szCs w:val="23"/>
          <w:u w:val="single"/>
        </w:rPr>
      </w:pPr>
      <w:r w:rsidRPr="00BC1252">
        <w:rPr>
          <w:rFonts w:asciiTheme="majorHAnsi" w:hAnsiTheme="majorHAnsi" w:cs="Helvetica"/>
          <w:b/>
          <w:sz w:val="23"/>
          <w:szCs w:val="23"/>
          <w:u w:val="single"/>
        </w:rPr>
        <w:t>Recommendation #5</w:t>
      </w:r>
    </w:p>
    <w:p w:rsidR="00580D80" w:rsidRPr="00BC1252" w:rsidRDefault="00BF5E20" w:rsidP="00580D80">
      <w:pPr>
        <w:widowControl w:val="0"/>
        <w:autoSpaceDE w:val="0"/>
        <w:autoSpaceDN w:val="0"/>
        <w:adjustRightInd w:val="0"/>
        <w:rPr>
          <w:rFonts w:asciiTheme="majorHAnsi" w:hAnsiTheme="majorHAnsi" w:cs="Helvetica"/>
          <w:sz w:val="23"/>
          <w:szCs w:val="23"/>
        </w:rPr>
      </w:pPr>
      <w:r w:rsidRPr="00BC1252">
        <w:rPr>
          <w:rFonts w:asciiTheme="majorHAnsi" w:hAnsiTheme="majorHAnsi" w:cs="Helvetica"/>
          <w:sz w:val="23"/>
          <w:szCs w:val="23"/>
        </w:rPr>
        <w:t xml:space="preserve">We support the idea of a data system and dashboard that displays providers/provider networks' and MCOs' success but also recommend that this should be an </w:t>
      </w:r>
      <w:r w:rsidR="00580D80" w:rsidRPr="00BC1252">
        <w:rPr>
          <w:rFonts w:asciiTheme="majorHAnsi" w:hAnsiTheme="majorHAnsi" w:cs="Helvetica"/>
          <w:sz w:val="23"/>
          <w:szCs w:val="23"/>
        </w:rPr>
        <w:t>“integrated” data system and the</w:t>
      </w:r>
      <w:r w:rsidRPr="00BC1252">
        <w:rPr>
          <w:rFonts w:asciiTheme="majorHAnsi" w:hAnsiTheme="majorHAnsi" w:cs="Helvetica"/>
          <w:sz w:val="23"/>
          <w:szCs w:val="23"/>
        </w:rPr>
        <w:t xml:space="preserve">re </w:t>
      </w:r>
      <w:r w:rsidR="00580D80" w:rsidRPr="00BC1252">
        <w:rPr>
          <w:rFonts w:asciiTheme="majorHAnsi" w:hAnsiTheme="majorHAnsi" w:cs="Helvetica"/>
          <w:sz w:val="23"/>
          <w:szCs w:val="23"/>
        </w:rPr>
        <w:t>need</w:t>
      </w:r>
      <w:r w:rsidRPr="00BC1252">
        <w:rPr>
          <w:rFonts w:asciiTheme="majorHAnsi" w:hAnsiTheme="majorHAnsi" w:cs="Helvetica"/>
          <w:sz w:val="23"/>
          <w:szCs w:val="23"/>
        </w:rPr>
        <w:t>s</w:t>
      </w:r>
      <w:r w:rsidR="00580D80" w:rsidRPr="00BC1252">
        <w:rPr>
          <w:rFonts w:asciiTheme="majorHAnsi" w:hAnsiTheme="majorHAnsi" w:cs="Helvetica"/>
          <w:sz w:val="23"/>
          <w:szCs w:val="23"/>
        </w:rPr>
        <w:t xml:space="preserve"> </w:t>
      </w:r>
      <w:r w:rsidRPr="00BC1252">
        <w:rPr>
          <w:rFonts w:asciiTheme="majorHAnsi" w:hAnsiTheme="majorHAnsi" w:cs="Helvetica"/>
          <w:sz w:val="23"/>
          <w:szCs w:val="23"/>
        </w:rPr>
        <w:t xml:space="preserve">to be </w:t>
      </w:r>
      <w:r w:rsidR="00580D80" w:rsidRPr="00BC1252">
        <w:rPr>
          <w:rFonts w:asciiTheme="majorHAnsi" w:hAnsiTheme="majorHAnsi" w:cs="Helvetica"/>
          <w:sz w:val="23"/>
          <w:szCs w:val="23"/>
        </w:rPr>
        <w:t>timely data and analytics if this is to inform real time activity.</w:t>
      </w:r>
    </w:p>
    <w:p w:rsidR="00BF5E20" w:rsidRPr="00BC1252" w:rsidRDefault="00BF5E20" w:rsidP="00580D80">
      <w:pPr>
        <w:widowControl w:val="0"/>
        <w:autoSpaceDE w:val="0"/>
        <w:autoSpaceDN w:val="0"/>
        <w:adjustRightInd w:val="0"/>
        <w:rPr>
          <w:rFonts w:asciiTheme="majorHAnsi" w:hAnsiTheme="majorHAnsi" w:cs="Helvetica"/>
          <w:sz w:val="23"/>
          <w:szCs w:val="23"/>
        </w:rPr>
      </w:pPr>
    </w:p>
    <w:p w:rsidR="00BF5E20" w:rsidRPr="00BC1252" w:rsidRDefault="00580D80" w:rsidP="00580D80">
      <w:pPr>
        <w:widowControl w:val="0"/>
        <w:autoSpaceDE w:val="0"/>
        <w:autoSpaceDN w:val="0"/>
        <w:adjustRightInd w:val="0"/>
        <w:rPr>
          <w:rFonts w:asciiTheme="majorHAnsi" w:hAnsiTheme="majorHAnsi" w:cs="Helvetica"/>
          <w:b/>
          <w:sz w:val="23"/>
          <w:szCs w:val="23"/>
          <w:u w:val="single"/>
        </w:rPr>
      </w:pPr>
      <w:r w:rsidRPr="00BC1252">
        <w:rPr>
          <w:rFonts w:asciiTheme="majorHAnsi" w:hAnsiTheme="majorHAnsi" w:cs="Helvetica"/>
          <w:b/>
          <w:sz w:val="23"/>
          <w:szCs w:val="23"/>
          <w:u w:val="single"/>
        </w:rPr>
        <w:t>Recommendation #7</w:t>
      </w:r>
    </w:p>
    <w:p w:rsidR="00580D80" w:rsidRPr="00BC1252" w:rsidRDefault="004E5C6C" w:rsidP="00580D80">
      <w:pPr>
        <w:widowControl w:val="0"/>
        <w:autoSpaceDE w:val="0"/>
        <w:autoSpaceDN w:val="0"/>
        <w:adjustRightInd w:val="0"/>
        <w:rPr>
          <w:rFonts w:asciiTheme="majorHAnsi" w:hAnsiTheme="majorHAnsi" w:cs="Helvetica"/>
          <w:sz w:val="23"/>
          <w:szCs w:val="23"/>
        </w:rPr>
      </w:pPr>
      <w:r w:rsidRPr="00BC1252">
        <w:rPr>
          <w:rFonts w:asciiTheme="majorHAnsi" w:hAnsiTheme="majorHAnsi" w:cs="Helvetica"/>
          <w:sz w:val="23"/>
          <w:szCs w:val="23"/>
        </w:rPr>
        <w:t xml:space="preserve">Implementing yet another screening tool for providers will become burdensome as </w:t>
      </w:r>
      <w:r w:rsidR="00580D80" w:rsidRPr="00BC1252">
        <w:rPr>
          <w:rFonts w:asciiTheme="majorHAnsi" w:hAnsiTheme="majorHAnsi" w:cs="Helvetica"/>
          <w:sz w:val="23"/>
          <w:szCs w:val="23"/>
        </w:rPr>
        <w:t xml:space="preserve">providers </w:t>
      </w:r>
      <w:r w:rsidRPr="00BC1252">
        <w:rPr>
          <w:rFonts w:asciiTheme="majorHAnsi" w:hAnsiTheme="majorHAnsi" w:cs="Helvetica"/>
          <w:sz w:val="23"/>
          <w:szCs w:val="23"/>
        </w:rPr>
        <w:t xml:space="preserve">are already </w:t>
      </w:r>
      <w:r w:rsidR="00580D80" w:rsidRPr="00BC1252">
        <w:rPr>
          <w:rFonts w:asciiTheme="majorHAnsi" w:hAnsiTheme="majorHAnsi" w:cs="Helvetica"/>
          <w:sz w:val="23"/>
          <w:szCs w:val="23"/>
        </w:rPr>
        <w:t xml:space="preserve">dealing with multiple screening tools.  </w:t>
      </w:r>
      <w:r w:rsidRPr="00BC1252">
        <w:rPr>
          <w:rFonts w:asciiTheme="majorHAnsi" w:hAnsiTheme="majorHAnsi" w:cs="Helvetica"/>
          <w:sz w:val="23"/>
          <w:szCs w:val="23"/>
        </w:rPr>
        <w:t xml:space="preserve">Developing a </w:t>
      </w:r>
      <w:r w:rsidR="00580D80" w:rsidRPr="00BC1252">
        <w:rPr>
          <w:rFonts w:asciiTheme="majorHAnsi" w:hAnsiTheme="majorHAnsi" w:cs="Helvetica"/>
          <w:sz w:val="23"/>
          <w:szCs w:val="23"/>
        </w:rPr>
        <w:t>uniform tool</w:t>
      </w:r>
      <w:r w:rsidRPr="00BC1252">
        <w:rPr>
          <w:rFonts w:asciiTheme="majorHAnsi" w:hAnsiTheme="majorHAnsi" w:cs="Helvetica"/>
          <w:sz w:val="23"/>
          <w:szCs w:val="23"/>
        </w:rPr>
        <w:t xml:space="preserve"> in the long-term is a good suggestion that </w:t>
      </w:r>
      <w:r w:rsidR="00580D80" w:rsidRPr="00BC1252">
        <w:rPr>
          <w:rFonts w:asciiTheme="majorHAnsi" w:hAnsiTheme="majorHAnsi" w:cs="Helvetica"/>
          <w:sz w:val="23"/>
          <w:szCs w:val="23"/>
        </w:rPr>
        <w:t xml:space="preserve">should </w:t>
      </w:r>
      <w:r w:rsidRPr="00BC1252">
        <w:rPr>
          <w:rFonts w:asciiTheme="majorHAnsi" w:hAnsiTheme="majorHAnsi" w:cs="Helvetica"/>
          <w:sz w:val="23"/>
          <w:szCs w:val="23"/>
        </w:rPr>
        <w:t xml:space="preserve">include </w:t>
      </w:r>
      <w:r w:rsidR="00580D80" w:rsidRPr="00BC1252">
        <w:rPr>
          <w:rFonts w:asciiTheme="majorHAnsi" w:hAnsiTheme="majorHAnsi" w:cs="Helvetica"/>
          <w:sz w:val="23"/>
          <w:szCs w:val="23"/>
        </w:rPr>
        <w:t xml:space="preserve">plenty of </w:t>
      </w:r>
      <w:r w:rsidR="000508BF" w:rsidRPr="00BC1252">
        <w:rPr>
          <w:rFonts w:asciiTheme="majorHAnsi" w:hAnsiTheme="majorHAnsi" w:cs="Helvetica"/>
          <w:sz w:val="23"/>
          <w:szCs w:val="23"/>
        </w:rPr>
        <w:t>providers</w:t>
      </w:r>
      <w:r w:rsidR="00580D80" w:rsidRPr="00BC1252">
        <w:rPr>
          <w:rFonts w:asciiTheme="majorHAnsi" w:hAnsiTheme="majorHAnsi" w:cs="Helvetica"/>
          <w:sz w:val="23"/>
          <w:szCs w:val="23"/>
        </w:rPr>
        <w:t xml:space="preserve"> and other stakeholder input.</w:t>
      </w:r>
      <w:r w:rsidR="000508BF" w:rsidRPr="00BC1252">
        <w:rPr>
          <w:rFonts w:asciiTheme="majorHAnsi" w:hAnsiTheme="majorHAnsi" w:cs="Helvetica"/>
          <w:sz w:val="23"/>
          <w:szCs w:val="23"/>
        </w:rPr>
        <w:t xml:space="preserve">  In terms of “the healthcare organization must ensure providers/care teams have access to SDH information for their members” we ask that there be further clarification as to how “healthcare organization” is defined.  </w:t>
      </w:r>
    </w:p>
    <w:p w:rsidR="000508BF" w:rsidRPr="00BC1252" w:rsidRDefault="000508BF" w:rsidP="004E5C6C">
      <w:pPr>
        <w:widowControl w:val="0"/>
        <w:autoSpaceDE w:val="0"/>
        <w:autoSpaceDN w:val="0"/>
        <w:adjustRightInd w:val="0"/>
        <w:rPr>
          <w:rFonts w:asciiTheme="majorHAnsi" w:hAnsiTheme="majorHAnsi" w:cs="Helvetica"/>
          <w:sz w:val="23"/>
          <w:szCs w:val="23"/>
        </w:rPr>
      </w:pPr>
    </w:p>
    <w:p w:rsidR="000508BF" w:rsidRPr="00BC1252" w:rsidRDefault="000508BF" w:rsidP="004E5C6C">
      <w:pPr>
        <w:widowControl w:val="0"/>
        <w:autoSpaceDE w:val="0"/>
        <w:autoSpaceDN w:val="0"/>
        <w:adjustRightInd w:val="0"/>
        <w:rPr>
          <w:rFonts w:asciiTheme="majorHAnsi" w:hAnsiTheme="majorHAnsi" w:cs="Helvetica"/>
          <w:b/>
          <w:sz w:val="23"/>
          <w:szCs w:val="23"/>
          <w:u w:val="single"/>
        </w:rPr>
      </w:pPr>
      <w:r w:rsidRPr="00BC1252">
        <w:rPr>
          <w:rFonts w:asciiTheme="majorHAnsi" w:hAnsiTheme="majorHAnsi" w:cs="Helvetica"/>
          <w:b/>
          <w:sz w:val="23"/>
          <w:szCs w:val="23"/>
          <w:u w:val="single"/>
        </w:rPr>
        <w:t>Recommendation #15</w:t>
      </w:r>
    </w:p>
    <w:p w:rsidR="000508BF" w:rsidRPr="00BC1252" w:rsidRDefault="000508BF" w:rsidP="004E5C6C">
      <w:pPr>
        <w:widowControl w:val="0"/>
        <w:autoSpaceDE w:val="0"/>
        <w:autoSpaceDN w:val="0"/>
        <w:adjustRightInd w:val="0"/>
        <w:rPr>
          <w:rFonts w:asciiTheme="majorHAnsi" w:hAnsiTheme="majorHAnsi" w:cs="Helvetica"/>
          <w:sz w:val="23"/>
          <w:szCs w:val="23"/>
        </w:rPr>
      </w:pPr>
      <w:r w:rsidRPr="00BC1252">
        <w:rPr>
          <w:rFonts w:asciiTheme="majorHAnsi" w:hAnsiTheme="majorHAnsi" w:cs="Helvetica"/>
          <w:sz w:val="23"/>
          <w:szCs w:val="23"/>
        </w:rPr>
        <w:t xml:space="preserve">We agree that the State should assess economic development investments.  We also recommend that the </w:t>
      </w:r>
      <w:r w:rsidR="002875D5" w:rsidRPr="00BC1252">
        <w:rPr>
          <w:rFonts w:asciiTheme="majorHAnsi" w:hAnsiTheme="majorHAnsi" w:cs="Helvetica"/>
          <w:sz w:val="23"/>
          <w:szCs w:val="23"/>
        </w:rPr>
        <w:t>S</w:t>
      </w:r>
      <w:r w:rsidRPr="00BC1252">
        <w:rPr>
          <w:rFonts w:asciiTheme="majorHAnsi" w:hAnsiTheme="majorHAnsi" w:cs="Helvetica"/>
          <w:sz w:val="23"/>
          <w:szCs w:val="23"/>
        </w:rPr>
        <w:t xml:space="preserve">tate expand the scope of this recommendation to include </w:t>
      </w:r>
      <w:r w:rsidR="004E5C6C" w:rsidRPr="00BC1252">
        <w:rPr>
          <w:rFonts w:asciiTheme="majorHAnsi" w:hAnsiTheme="majorHAnsi" w:cs="Helvetica"/>
          <w:sz w:val="23"/>
          <w:szCs w:val="23"/>
        </w:rPr>
        <w:t>other initiatives for their impact on SDH</w:t>
      </w:r>
      <w:r w:rsidRPr="00BC1252">
        <w:rPr>
          <w:rFonts w:asciiTheme="majorHAnsi" w:hAnsiTheme="majorHAnsi" w:cs="Helvetica"/>
          <w:sz w:val="23"/>
          <w:szCs w:val="23"/>
        </w:rPr>
        <w:t xml:space="preserve"> and budgeting – possibly including </w:t>
      </w:r>
      <w:r w:rsidR="004E5C6C" w:rsidRPr="00BC1252">
        <w:rPr>
          <w:rFonts w:asciiTheme="majorHAnsi" w:hAnsiTheme="majorHAnsi" w:cs="Helvetica"/>
          <w:sz w:val="23"/>
          <w:szCs w:val="23"/>
        </w:rPr>
        <w:t xml:space="preserve">transportation policy to farm policy to consumer affairs. </w:t>
      </w:r>
    </w:p>
    <w:p w:rsidR="000508BF" w:rsidRDefault="000508BF" w:rsidP="004E5C6C">
      <w:pPr>
        <w:widowControl w:val="0"/>
        <w:autoSpaceDE w:val="0"/>
        <w:autoSpaceDN w:val="0"/>
        <w:adjustRightInd w:val="0"/>
        <w:rPr>
          <w:rFonts w:asciiTheme="majorHAnsi" w:hAnsiTheme="majorHAnsi" w:cs="Helvetica"/>
          <w:sz w:val="23"/>
          <w:szCs w:val="23"/>
        </w:rPr>
      </w:pPr>
    </w:p>
    <w:p w:rsidR="00BC1252" w:rsidRPr="00BC1252" w:rsidRDefault="00BC1252" w:rsidP="004E5C6C">
      <w:pPr>
        <w:widowControl w:val="0"/>
        <w:autoSpaceDE w:val="0"/>
        <w:autoSpaceDN w:val="0"/>
        <w:adjustRightInd w:val="0"/>
        <w:rPr>
          <w:rFonts w:asciiTheme="majorHAnsi" w:hAnsiTheme="majorHAnsi" w:cs="Helvetica"/>
          <w:sz w:val="23"/>
          <w:szCs w:val="23"/>
        </w:rPr>
      </w:pPr>
    </w:p>
    <w:p w:rsidR="000508BF" w:rsidRPr="00BC1252" w:rsidRDefault="000508BF" w:rsidP="004E5C6C">
      <w:pPr>
        <w:widowControl w:val="0"/>
        <w:autoSpaceDE w:val="0"/>
        <w:autoSpaceDN w:val="0"/>
        <w:adjustRightInd w:val="0"/>
        <w:rPr>
          <w:rFonts w:asciiTheme="majorHAnsi" w:hAnsiTheme="majorHAnsi" w:cs="Helvetica"/>
          <w:b/>
          <w:sz w:val="23"/>
          <w:szCs w:val="23"/>
          <w:u w:val="single"/>
        </w:rPr>
      </w:pPr>
      <w:r w:rsidRPr="00BC1252">
        <w:rPr>
          <w:rFonts w:asciiTheme="majorHAnsi" w:hAnsiTheme="majorHAnsi" w:cs="Helvetica"/>
          <w:b/>
          <w:sz w:val="23"/>
          <w:szCs w:val="23"/>
          <w:u w:val="single"/>
        </w:rPr>
        <w:lastRenderedPageBreak/>
        <w:t>Recommendations #16-18</w:t>
      </w:r>
    </w:p>
    <w:p w:rsidR="000508BF" w:rsidRPr="00BC1252" w:rsidRDefault="000508BF" w:rsidP="004E5C6C">
      <w:pPr>
        <w:widowControl w:val="0"/>
        <w:autoSpaceDE w:val="0"/>
        <w:autoSpaceDN w:val="0"/>
        <w:adjustRightInd w:val="0"/>
        <w:rPr>
          <w:rFonts w:asciiTheme="majorHAnsi" w:hAnsiTheme="majorHAnsi" w:cs="Helvetica"/>
          <w:sz w:val="23"/>
          <w:szCs w:val="23"/>
        </w:rPr>
      </w:pPr>
      <w:r w:rsidRPr="00BC1252">
        <w:rPr>
          <w:rFonts w:asciiTheme="majorHAnsi" w:hAnsiTheme="majorHAnsi" w:cs="Helvetica"/>
          <w:sz w:val="23"/>
          <w:szCs w:val="23"/>
        </w:rPr>
        <w:t>In terms of the overall topic of decreasing the knowledge deficit, we agree that this is important as a useful readiness activity.  Our question here is how quickly will these recommendations be implemented?  We believe that it is essential that this be done as quickly as possible or else it might not be useful given the speed of the transformation activities already underway.</w:t>
      </w:r>
    </w:p>
    <w:p w:rsidR="00BA3744" w:rsidRPr="00BC1252" w:rsidRDefault="00BA3744" w:rsidP="004E5C6C">
      <w:pPr>
        <w:widowControl w:val="0"/>
        <w:autoSpaceDE w:val="0"/>
        <w:autoSpaceDN w:val="0"/>
        <w:adjustRightInd w:val="0"/>
        <w:rPr>
          <w:rFonts w:asciiTheme="majorHAnsi" w:hAnsiTheme="majorHAnsi" w:cs="Helvetica"/>
          <w:b/>
          <w:sz w:val="23"/>
          <w:szCs w:val="23"/>
          <w:u w:val="single"/>
        </w:rPr>
      </w:pPr>
    </w:p>
    <w:p w:rsidR="004E5C6C" w:rsidRPr="00BC1252" w:rsidRDefault="000508BF" w:rsidP="004E5C6C">
      <w:pPr>
        <w:widowControl w:val="0"/>
        <w:autoSpaceDE w:val="0"/>
        <w:autoSpaceDN w:val="0"/>
        <w:adjustRightInd w:val="0"/>
        <w:rPr>
          <w:rFonts w:asciiTheme="majorHAnsi" w:hAnsiTheme="majorHAnsi" w:cs="Helvetica"/>
          <w:b/>
          <w:sz w:val="23"/>
          <w:szCs w:val="23"/>
          <w:u w:val="single"/>
        </w:rPr>
      </w:pPr>
      <w:r w:rsidRPr="00BC1252">
        <w:rPr>
          <w:rFonts w:asciiTheme="majorHAnsi" w:hAnsiTheme="majorHAnsi" w:cs="Helvetica"/>
          <w:b/>
          <w:sz w:val="23"/>
          <w:szCs w:val="23"/>
          <w:u w:val="single"/>
        </w:rPr>
        <w:t>Recommendation #20</w:t>
      </w:r>
    </w:p>
    <w:p w:rsidR="000508BF" w:rsidRPr="00BC1252" w:rsidRDefault="000508BF" w:rsidP="004E5C6C">
      <w:pPr>
        <w:widowControl w:val="0"/>
        <w:autoSpaceDE w:val="0"/>
        <w:autoSpaceDN w:val="0"/>
        <w:adjustRightInd w:val="0"/>
        <w:rPr>
          <w:rFonts w:asciiTheme="majorHAnsi" w:hAnsiTheme="majorHAnsi" w:cs="Helvetica"/>
          <w:sz w:val="23"/>
          <w:szCs w:val="23"/>
        </w:rPr>
      </w:pPr>
      <w:r w:rsidRPr="00BC1252">
        <w:rPr>
          <w:rFonts w:asciiTheme="majorHAnsi" w:hAnsiTheme="majorHAnsi" w:cs="Helvetica"/>
          <w:sz w:val="23"/>
          <w:szCs w:val="23"/>
        </w:rPr>
        <w:t>We completely agree that State funding should be made available to CBOs to facilitate their participati</w:t>
      </w:r>
      <w:r w:rsidR="00D75126" w:rsidRPr="00BC1252">
        <w:rPr>
          <w:rFonts w:asciiTheme="majorHAnsi" w:hAnsiTheme="majorHAnsi" w:cs="Helvetica"/>
          <w:sz w:val="23"/>
          <w:szCs w:val="23"/>
        </w:rPr>
        <w:t>on in specific VBP arrangements and strongly encourage this recommendation be adopted.</w:t>
      </w:r>
    </w:p>
    <w:p w:rsidR="00D75126" w:rsidRPr="00BC1252" w:rsidRDefault="00D75126" w:rsidP="004E5C6C">
      <w:pPr>
        <w:widowControl w:val="0"/>
        <w:autoSpaceDE w:val="0"/>
        <w:autoSpaceDN w:val="0"/>
        <w:adjustRightInd w:val="0"/>
        <w:rPr>
          <w:rFonts w:asciiTheme="majorHAnsi" w:hAnsiTheme="majorHAnsi" w:cs="Helvetica"/>
          <w:sz w:val="23"/>
          <w:szCs w:val="23"/>
        </w:rPr>
      </w:pPr>
    </w:p>
    <w:p w:rsidR="00D75126" w:rsidRPr="00BC1252" w:rsidRDefault="00D75126" w:rsidP="004E5C6C">
      <w:pPr>
        <w:widowControl w:val="0"/>
        <w:autoSpaceDE w:val="0"/>
        <w:autoSpaceDN w:val="0"/>
        <w:adjustRightInd w:val="0"/>
        <w:rPr>
          <w:rFonts w:asciiTheme="majorHAnsi" w:hAnsiTheme="majorHAnsi" w:cs="Helvetica"/>
          <w:b/>
          <w:sz w:val="23"/>
          <w:szCs w:val="23"/>
          <w:u w:val="single"/>
        </w:rPr>
      </w:pPr>
      <w:r w:rsidRPr="00BC1252">
        <w:rPr>
          <w:rFonts w:asciiTheme="majorHAnsi" w:hAnsiTheme="majorHAnsi" w:cs="Helvetica"/>
          <w:b/>
          <w:sz w:val="23"/>
          <w:szCs w:val="23"/>
          <w:u w:val="single"/>
        </w:rPr>
        <w:t>Recommendation #21</w:t>
      </w:r>
    </w:p>
    <w:p w:rsidR="004E5C6C" w:rsidRPr="00BC1252" w:rsidRDefault="00D75126" w:rsidP="004E5C6C">
      <w:pPr>
        <w:widowControl w:val="0"/>
        <w:autoSpaceDE w:val="0"/>
        <w:autoSpaceDN w:val="0"/>
        <w:adjustRightInd w:val="0"/>
        <w:rPr>
          <w:rFonts w:asciiTheme="majorHAnsi" w:hAnsiTheme="majorHAnsi" w:cs="Helvetica"/>
          <w:sz w:val="23"/>
          <w:szCs w:val="23"/>
        </w:rPr>
      </w:pPr>
      <w:r w:rsidRPr="00BC1252">
        <w:rPr>
          <w:rFonts w:asciiTheme="majorHAnsi" w:hAnsiTheme="majorHAnsi" w:cs="Helvetica"/>
          <w:sz w:val="23"/>
          <w:szCs w:val="23"/>
        </w:rPr>
        <w:t>We support this recommendation that the State encourage integration of community-based care teams into the clinical care setting.  However, we also recommend that the S</w:t>
      </w:r>
      <w:r w:rsidR="004E5C6C" w:rsidRPr="00BC1252">
        <w:rPr>
          <w:rFonts w:asciiTheme="majorHAnsi" w:hAnsiTheme="majorHAnsi" w:cs="Helvetica"/>
          <w:sz w:val="23"/>
          <w:szCs w:val="23"/>
        </w:rPr>
        <w:t xml:space="preserve">tate </w:t>
      </w:r>
      <w:r w:rsidRPr="00BC1252">
        <w:rPr>
          <w:rFonts w:asciiTheme="majorHAnsi" w:hAnsiTheme="majorHAnsi" w:cs="Helvetica"/>
          <w:sz w:val="23"/>
          <w:szCs w:val="23"/>
        </w:rPr>
        <w:t xml:space="preserve">encourage the </w:t>
      </w:r>
      <w:r w:rsidR="004E5C6C" w:rsidRPr="00BC1252">
        <w:rPr>
          <w:rFonts w:asciiTheme="majorHAnsi" w:hAnsiTheme="majorHAnsi" w:cs="Helvetica"/>
          <w:sz w:val="23"/>
          <w:szCs w:val="23"/>
        </w:rPr>
        <w:t xml:space="preserve">integration of clinical care teams into CBOs. </w:t>
      </w:r>
      <w:r w:rsidRPr="00BC1252">
        <w:rPr>
          <w:rFonts w:asciiTheme="majorHAnsi" w:hAnsiTheme="majorHAnsi" w:cs="Helvetica"/>
          <w:sz w:val="23"/>
          <w:szCs w:val="23"/>
        </w:rPr>
        <w:t xml:space="preserve"> One suggestion to implement this would be to use the </w:t>
      </w:r>
      <w:r w:rsidR="004E5C6C" w:rsidRPr="00BC1252">
        <w:rPr>
          <w:rFonts w:asciiTheme="majorHAnsi" w:hAnsiTheme="majorHAnsi" w:cs="Helvetica"/>
          <w:sz w:val="23"/>
          <w:szCs w:val="23"/>
        </w:rPr>
        <w:t>small clinic license which has been under consideration for the last se</w:t>
      </w:r>
      <w:r w:rsidRPr="00BC1252">
        <w:rPr>
          <w:rFonts w:asciiTheme="majorHAnsi" w:hAnsiTheme="majorHAnsi" w:cs="Helvetica"/>
          <w:sz w:val="23"/>
          <w:szCs w:val="23"/>
        </w:rPr>
        <w:t xml:space="preserve">veral </w:t>
      </w:r>
      <w:r w:rsidR="004E5C6C" w:rsidRPr="00BC1252">
        <w:rPr>
          <w:rFonts w:asciiTheme="majorHAnsi" w:hAnsiTheme="majorHAnsi" w:cs="Helvetica"/>
          <w:sz w:val="23"/>
          <w:szCs w:val="23"/>
        </w:rPr>
        <w:t xml:space="preserve">years. </w:t>
      </w:r>
    </w:p>
    <w:p w:rsidR="004E5C6C" w:rsidRPr="00BC1252" w:rsidRDefault="004E5C6C" w:rsidP="004E5C6C">
      <w:pPr>
        <w:widowControl w:val="0"/>
        <w:autoSpaceDE w:val="0"/>
        <w:autoSpaceDN w:val="0"/>
        <w:adjustRightInd w:val="0"/>
        <w:rPr>
          <w:rFonts w:asciiTheme="majorHAnsi" w:hAnsiTheme="majorHAnsi" w:cs="Helvetica"/>
          <w:sz w:val="23"/>
          <w:szCs w:val="23"/>
        </w:rPr>
      </w:pPr>
      <w:r w:rsidRPr="00BC1252">
        <w:rPr>
          <w:rFonts w:asciiTheme="majorHAnsi" w:hAnsiTheme="majorHAnsi" w:cs="Helvetica"/>
          <w:sz w:val="23"/>
          <w:szCs w:val="23"/>
        </w:rPr>
        <w:t xml:space="preserve"> </w:t>
      </w:r>
    </w:p>
    <w:p w:rsidR="00D75126" w:rsidRPr="00BC1252" w:rsidRDefault="00D75126" w:rsidP="004E5C6C">
      <w:pPr>
        <w:widowControl w:val="0"/>
        <w:autoSpaceDE w:val="0"/>
        <w:autoSpaceDN w:val="0"/>
        <w:adjustRightInd w:val="0"/>
        <w:rPr>
          <w:rFonts w:asciiTheme="majorHAnsi" w:hAnsiTheme="majorHAnsi" w:cs="Helvetica"/>
          <w:b/>
          <w:sz w:val="23"/>
          <w:szCs w:val="23"/>
          <w:u w:val="single"/>
        </w:rPr>
      </w:pPr>
      <w:r w:rsidRPr="00BC1252">
        <w:rPr>
          <w:rFonts w:asciiTheme="majorHAnsi" w:hAnsiTheme="majorHAnsi" w:cs="Helvetica"/>
          <w:b/>
          <w:sz w:val="23"/>
          <w:szCs w:val="23"/>
          <w:u w:val="single"/>
        </w:rPr>
        <w:t>Recommendation #22</w:t>
      </w:r>
    </w:p>
    <w:p w:rsidR="00844754" w:rsidRPr="00BC1252" w:rsidRDefault="00844754" w:rsidP="00844754">
      <w:pPr>
        <w:widowControl w:val="0"/>
        <w:autoSpaceDE w:val="0"/>
        <w:autoSpaceDN w:val="0"/>
        <w:adjustRightInd w:val="0"/>
        <w:rPr>
          <w:rFonts w:asciiTheme="majorHAnsi" w:hAnsiTheme="majorHAnsi" w:cs="Helvetica"/>
          <w:sz w:val="23"/>
          <w:szCs w:val="23"/>
        </w:rPr>
      </w:pPr>
      <w:r w:rsidRPr="00BC1252">
        <w:rPr>
          <w:rFonts w:asciiTheme="majorHAnsi" w:hAnsiTheme="majorHAnsi" w:cs="Helvetica"/>
          <w:sz w:val="23"/>
          <w:szCs w:val="23"/>
        </w:rPr>
        <w:t>We are concerned here that the focus on CBOs was agencies with no Medicaid billing capacity.  We understand they must be included but it should be noted that a great of the SD work is done by CBOs with diverse lines of business.  We recommend that this be taken into account when finalizing this recommendation language.</w:t>
      </w:r>
    </w:p>
    <w:p w:rsidR="00844754" w:rsidRPr="00BC1252" w:rsidRDefault="00844754" w:rsidP="00844754">
      <w:pPr>
        <w:widowControl w:val="0"/>
        <w:autoSpaceDE w:val="0"/>
        <w:autoSpaceDN w:val="0"/>
        <w:adjustRightInd w:val="0"/>
        <w:rPr>
          <w:rFonts w:asciiTheme="majorHAnsi" w:hAnsiTheme="majorHAnsi" w:cs="Helvetica"/>
          <w:sz w:val="23"/>
          <w:szCs w:val="23"/>
        </w:rPr>
      </w:pPr>
    </w:p>
    <w:p w:rsidR="004E5C6C" w:rsidRPr="00BC1252" w:rsidRDefault="004E5C6C" w:rsidP="004E5C6C">
      <w:pPr>
        <w:widowControl w:val="0"/>
        <w:autoSpaceDE w:val="0"/>
        <w:autoSpaceDN w:val="0"/>
        <w:adjustRightInd w:val="0"/>
        <w:rPr>
          <w:rFonts w:asciiTheme="majorHAnsi" w:hAnsiTheme="majorHAnsi" w:cs="Helvetica"/>
          <w:sz w:val="23"/>
          <w:szCs w:val="23"/>
        </w:rPr>
      </w:pPr>
      <w:r w:rsidRPr="00BC1252">
        <w:rPr>
          <w:rFonts w:asciiTheme="majorHAnsi" w:hAnsiTheme="majorHAnsi" w:cs="Helvetica"/>
          <w:sz w:val="23"/>
          <w:szCs w:val="23"/>
        </w:rPr>
        <w:t xml:space="preserve">In addition, </w:t>
      </w:r>
      <w:r w:rsidR="00844754" w:rsidRPr="00BC1252">
        <w:rPr>
          <w:rFonts w:asciiTheme="majorHAnsi" w:hAnsiTheme="majorHAnsi" w:cs="Helvetica"/>
          <w:sz w:val="23"/>
          <w:szCs w:val="23"/>
        </w:rPr>
        <w:t xml:space="preserve">we recommend that a </w:t>
      </w:r>
      <w:r w:rsidRPr="00BC1252">
        <w:rPr>
          <w:rFonts w:asciiTheme="majorHAnsi" w:hAnsiTheme="majorHAnsi" w:cs="Helvetica"/>
          <w:sz w:val="23"/>
          <w:szCs w:val="23"/>
        </w:rPr>
        <w:t>retrospective review</w:t>
      </w:r>
      <w:r w:rsidR="00844754" w:rsidRPr="00BC1252">
        <w:rPr>
          <w:rFonts w:asciiTheme="majorHAnsi" w:hAnsiTheme="majorHAnsi" w:cs="Helvetica"/>
          <w:sz w:val="23"/>
          <w:szCs w:val="23"/>
        </w:rPr>
        <w:t xml:space="preserve"> include a </w:t>
      </w:r>
      <w:r w:rsidRPr="00BC1252">
        <w:rPr>
          <w:rFonts w:asciiTheme="majorHAnsi" w:hAnsiTheme="majorHAnsi" w:cs="Helvetica"/>
          <w:sz w:val="23"/>
          <w:szCs w:val="23"/>
        </w:rPr>
        <w:t>calculat</w:t>
      </w:r>
      <w:r w:rsidR="00844754" w:rsidRPr="00BC1252">
        <w:rPr>
          <w:rFonts w:asciiTheme="majorHAnsi" w:hAnsiTheme="majorHAnsi" w:cs="Helvetica"/>
          <w:sz w:val="23"/>
          <w:szCs w:val="23"/>
        </w:rPr>
        <w:t xml:space="preserve">ion of </w:t>
      </w:r>
      <w:r w:rsidRPr="00BC1252">
        <w:rPr>
          <w:rFonts w:asciiTheme="majorHAnsi" w:hAnsiTheme="majorHAnsi" w:cs="Helvetica"/>
          <w:sz w:val="23"/>
          <w:szCs w:val="23"/>
        </w:rPr>
        <w:t>the real savings associated with the work of the CBOs.</w:t>
      </w:r>
      <w:r w:rsidR="00844754" w:rsidRPr="00BC1252">
        <w:rPr>
          <w:rFonts w:asciiTheme="majorHAnsi" w:hAnsiTheme="majorHAnsi" w:cs="Helvetica"/>
          <w:sz w:val="23"/>
          <w:szCs w:val="23"/>
        </w:rPr>
        <w:t xml:space="preserve"> </w:t>
      </w:r>
      <w:r w:rsidRPr="00BC1252">
        <w:rPr>
          <w:rFonts w:asciiTheme="majorHAnsi" w:hAnsiTheme="majorHAnsi" w:cs="Helvetica"/>
          <w:sz w:val="23"/>
          <w:szCs w:val="23"/>
        </w:rPr>
        <w:t xml:space="preserve"> Th</w:t>
      </w:r>
      <w:r w:rsidR="00844754" w:rsidRPr="00BC1252">
        <w:rPr>
          <w:rFonts w:asciiTheme="majorHAnsi" w:hAnsiTheme="majorHAnsi" w:cs="Helvetica"/>
          <w:sz w:val="23"/>
          <w:szCs w:val="23"/>
        </w:rPr>
        <w:t xml:space="preserve">is </w:t>
      </w:r>
      <w:r w:rsidRPr="00BC1252">
        <w:rPr>
          <w:rFonts w:asciiTheme="majorHAnsi" w:hAnsiTheme="majorHAnsi" w:cs="Helvetica"/>
          <w:sz w:val="23"/>
          <w:szCs w:val="23"/>
        </w:rPr>
        <w:t xml:space="preserve">calculation </w:t>
      </w:r>
      <w:r w:rsidR="00844754" w:rsidRPr="00BC1252">
        <w:rPr>
          <w:rFonts w:asciiTheme="majorHAnsi" w:hAnsiTheme="majorHAnsi" w:cs="Helvetica"/>
          <w:sz w:val="23"/>
          <w:szCs w:val="23"/>
        </w:rPr>
        <w:t xml:space="preserve">would be </w:t>
      </w:r>
      <w:r w:rsidRPr="00BC1252">
        <w:rPr>
          <w:rFonts w:asciiTheme="majorHAnsi" w:hAnsiTheme="majorHAnsi" w:cs="Helvetica"/>
          <w:sz w:val="23"/>
          <w:szCs w:val="23"/>
        </w:rPr>
        <w:t xml:space="preserve">important </w:t>
      </w:r>
      <w:r w:rsidR="00844754" w:rsidRPr="00BC1252">
        <w:rPr>
          <w:rFonts w:asciiTheme="majorHAnsi" w:hAnsiTheme="majorHAnsi" w:cs="Helvetica"/>
          <w:sz w:val="23"/>
          <w:szCs w:val="23"/>
        </w:rPr>
        <w:t xml:space="preserve">related </w:t>
      </w:r>
      <w:r w:rsidRPr="00BC1252">
        <w:rPr>
          <w:rFonts w:asciiTheme="majorHAnsi" w:hAnsiTheme="majorHAnsi" w:cs="Helvetica"/>
          <w:sz w:val="23"/>
          <w:szCs w:val="23"/>
        </w:rPr>
        <w:t>to the efficacy of th</w:t>
      </w:r>
      <w:r w:rsidR="00844754" w:rsidRPr="00BC1252">
        <w:rPr>
          <w:rFonts w:asciiTheme="majorHAnsi" w:hAnsiTheme="majorHAnsi" w:cs="Helvetica"/>
          <w:sz w:val="23"/>
          <w:szCs w:val="23"/>
        </w:rPr>
        <w:t>e</w:t>
      </w:r>
      <w:r w:rsidRPr="00BC1252">
        <w:rPr>
          <w:rFonts w:asciiTheme="majorHAnsi" w:hAnsiTheme="majorHAnsi" w:cs="Helvetica"/>
          <w:sz w:val="23"/>
          <w:szCs w:val="23"/>
        </w:rPr>
        <w:t xml:space="preserve"> process, and </w:t>
      </w:r>
      <w:r w:rsidR="00844754" w:rsidRPr="00BC1252">
        <w:rPr>
          <w:rFonts w:asciiTheme="majorHAnsi" w:hAnsiTheme="majorHAnsi" w:cs="Helvetica"/>
          <w:sz w:val="23"/>
          <w:szCs w:val="23"/>
        </w:rPr>
        <w:t>would be m</w:t>
      </w:r>
      <w:r w:rsidRPr="00BC1252">
        <w:rPr>
          <w:rFonts w:asciiTheme="majorHAnsi" w:hAnsiTheme="majorHAnsi" w:cs="Helvetica"/>
          <w:sz w:val="23"/>
          <w:szCs w:val="23"/>
        </w:rPr>
        <w:t xml:space="preserve">ore complex than CBOs </w:t>
      </w:r>
      <w:r w:rsidR="007A6C2B" w:rsidRPr="00BC1252">
        <w:rPr>
          <w:rFonts w:asciiTheme="majorHAnsi" w:hAnsiTheme="majorHAnsi" w:cs="Helvetica"/>
          <w:sz w:val="23"/>
          <w:szCs w:val="23"/>
        </w:rPr>
        <w:t xml:space="preserve">would </w:t>
      </w:r>
      <w:r w:rsidRPr="00BC1252">
        <w:rPr>
          <w:rFonts w:asciiTheme="majorHAnsi" w:hAnsiTheme="majorHAnsi" w:cs="Helvetica"/>
          <w:sz w:val="23"/>
          <w:szCs w:val="23"/>
        </w:rPr>
        <w:t xml:space="preserve">be able to conduct on their own. </w:t>
      </w:r>
    </w:p>
    <w:p w:rsidR="00213605" w:rsidRPr="00BC1252" w:rsidRDefault="00213605" w:rsidP="004E5C6C">
      <w:pPr>
        <w:widowControl w:val="0"/>
        <w:autoSpaceDE w:val="0"/>
        <w:autoSpaceDN w:val="0"/>
        <w:adjustRightInd w:val="0"/>
        <w:rPr>
          <w:rFonts w:asciiTheme="majorHAnsi" w:hAnsiTheme="majorHAnsi" w:cs="Helvetica"/>
          <w:sz w:val="23"/>
          <w:szCs w:val="23"/>
        </w:rPr>
      </w:pPr>
    </w:p>
    <w:p w:rsidR="00D75126" w:rsidRPr="00BC1252" w:rsidRDefault="00213605" w:rsidP="004E5C6C">
      <w:pPr>
        <w:widowControl w:val="0"/>
        <w:autoSpaceDE w:val="0"/>
        <w:autoSpaceDN w:val="0"/>
        <w:adjustRightInd w:val="0"/>
        <w:rPr>
          <w:rFonts w:asciiTheme="majorHAnsi" w:hAnsiTheme="majorHAnsi" w:cs="Helvetica"/>
          <w:i/>
          <w:sz w:val="23"/>
          <w:szCs w:val="23"/>
        </w:rPr>
      </w:pPr>
      <w:r w:rsidRPr="00BC1252">
        <w:rPr>
          <w:rFonts w:asciiTheme="majorHAnsi" w:hAnsiTheme="majorHAnsi" w:cs="Helvetica"/>
          <w:i/>
          <w:sz w:val="23"/>
          <w:szCs w:val="23"/>
        </w:rPr>
        <w:t xml:space="preserve">In terms of the Technical Design II Subcommittee recommendations, below are our </w:t>
      </w:r>
      <w:r w:rsidR="00BA3744" w:rsidRPr="00BC1252">
        <w:rPr>
          <w:rFonts w:asciiTheme="majorHAnsi" w:hAnsiTheme="majorHAnsi" w:cs="Helvetica"/>
          <w:i/>
          <w:sz w:val="23"/>
          <w:szCs w:val="23"/>
        </w:rPr>
        <w:t>suggestions</w:t>
      </w:r>
      <w:r w:rsidRPr="00BC1252">
        <w:rPr>
          <w:rFonts w:asciiTheme="majorHAnsi" w:hAnsiTheme="majorHAnsi" w:cs="Helvetica"/>
          <w:i/>
          <w:sz w:val="23"/>
          <w:szCs w:val="23"/>
        </w:rPr>
        <w:t>.</w:t>
      </w:r>
    </w:p>
    <w:p w:rsidR="00213605" w:rsidRPr="00BC1252" w:rsidRDefault="00213605" w:rsidP="004E5C6C">
      <w:pPr>
        <w:widowControl w:val="0"/>
        <w:autoSpaceDE w:val="0"/>
        <w:autoSpaceDN w:val="0"/>
        <w:adjustRightInd w:val="0"/>
        <w:rPr>
          <w:rFonts w:asciiTheme="majorHAnsi" w:hAnsiTheme="majorHAnsi" w:cs="Helvetica"/>
          <w:sz w:val="23"/>
          <w:szCs w:val="23"/>
        </w:rPr>
      </w:pPr>
    </w:p>
    <w:p w:rsidR="007A6C2B" w:rsidRPr="00BC1252" w:rsidRDefault="007A6C2B" w:rsidP="004E5C6C">
      <w:pPr>
        <w:widowControl w:val="0"/>
        <w:autoSpaceDE w:val="0"/>
        <w:autoSpaceDN w:val="0"/>
        <w:adjustRightInd w:val="0"/>
        <w:rPr>
          <w:rFonts w:asciiTheme="majorHAnsi" w:hAnsiTheme="majorHAnsi" w:cs="Helvetica"/>
          <w:b/>
          <w:sz w:val="23"/>
          <w:szCs w:val="23"/>
          <w:u w:val="single"/>
        </w:rPr>
      </w:pPr>
      <w:r w:rsidRPr="00BC1252">
        <w:rPr>
          <w:rFonts w:asciiTheme="majorHAnsi" w:hAnsiTheme="majorHAnsi" w:cs="Helvetica"/>
          <w:b/>
          <w:sz w:val="23"/>
          <w:szCs w:val="23"/>
          <w:u w:val="single"/>
        </w:rPr>
        <w:t>Financially Challenged Provider Status</w:t>
      </w:r>
    </w:p>
    <w:p w:rsidR="007A6C2B" w:rsidRPr="00BC1252" w:rsidRDefault="007A6C2B" w:rsidP="004E5C6C">
      <w:pPr>
        <w:widowControl w:val="0"/>
        <w:autoSpaceDE w:val="0"/>
        <w:autoSpaceDN w:val="0"/>
        <w:adjustRightInd w:val="0"/>
        <w:rPr>
          <w:rFonts w:asciiTheme="majorHAnsi" w:hAnsiTheme="majorHAnsi" w:cs="Helvetica"/>
          <w:sz w:val="23"/>
          <w:szCs w:val="23"/>
        </w:rPr>
      </w:pPr>
      <w:r w:rsidRPr="00BC1252">
        <w:rPr>
          <w:rFonts w:asciiTheme="majorHAnsi" w:hAnsiTheme="majorHAnsi" w:cs="Helvetica"/>
          <w:sz w:val="23"/>
          <w:szCs w:val="23"/>
        </w:rPr>
        <w:t xml:space="preserve">The definition of a financially challenged provider seems to only refer to hospitals.  This excludes many behavioral health and other community providers who should be included.  We recommend that this definition be broadened and behavioral health and other community providers be offered the opportunity for technical assistance and corrective action before being excluded.  </w:t>
      </w:r>
    </w:p>
    <w:p w:rsidR="007A6C2B" w:rsidRPr="00BC1252" w:rsidRDefault="007A6C2B" w:rsidP="004E5C6C">
      <w:pPr>
        <w:widowControl w:val="0"/>
        <w:autoSpaceDE w:val="0"/>
        <w:autoSpaceDN w:val="0"/>
        <w:adjustRightInd w:val="0"/>
        <w:rPr>
          <w:rFonts w:asciiTheme="majorHAnsi" w:hAnsiTheme="majorHAnsi" w:cs="Helvetica"/>
          <w:sz w:val="23"/>
          <w:szCs w:val="23"/>
        </w:rPr>
      </w:pPr>
    </w:p>
    <w:p w:rsidR="00213605" w:rsidRPr="00BC1252" w:rsidRDefault="00213605" w:rsidP="004E5C6C">
      <w:pPr>
        <w:widowControl w:val="0"/>
        <w:autoSpaceDE w:val="0"/>
        <w:autoSpaceDN w:val="0"/>
        <w:adjustRightInd w:val="0"/>
        <w:rPr>
          <w:rFonts w:asciiTheme="majorHAnsi" w:hAnsiTheme="majorHAnsi" w:cs="Helvetica"/>
          <w:b/>
          <w:sz w:val="23"/>
          <w:szCs w:val="23"/>
          <w:u w:val="single"/>
        </w:rPr>
      </w:pPr>
      <w:r w:rsidRPr="00BC1252">
        <w:rPr>
          <w:rFonts w:asciiTheme="majorHAnsi" w:hAnsiTheme="majorHAnsi" w:cs="Helvetica"/>
          <w:b/>
          <w:sz w:val="23"/>
          <w:szCs w:val="23"/>
          <w:u w:val="single"/>
        </w:rPr>
        <w:t>Workforce Measures</w:t>
      </w:r>
    </w:p>
    <w:p w:rsidR="00213605" w:rsidRPr="00BC1252" w:rsidRDefault="00213605" w:rsidP="004E5C6C">
      <w:pPr>
        <w:widowControl w:val="0"/>
        <w:autoSpaceDE w:val="0"/>
        <w:autoSpaceDN w:val="0"/>
        <w:adjustRightInd w:val="0"/>
        <w:rPr>
          <w:rFonts w:asciiTheme="majorHAnsi" w:hAnsiTheme="majorHAnsi" w:cs="Helvetica"/>
          <w:sz w:val="23"/>
          <w:szCs w:val="23"/>
        </w:rPr>
      </w:pPr>
      <w:r w:rsidRPr="00BC1252">
        <w:rPr>
          <w:rFonts w:asciiTheme="majorHAnsi" w:hAnsiTheme="majorHAnsi" w:cs="Helvetica"/>
          <w:sz w:val="23"/>
          <w:szCs w:val="23"/>
        </w:rPr>
        <w:t xml:space="preserve">We recommend that in addition to the unions and regulators working to devise workforce measures, that management and other stakeholders also </w:t>
      </w:r>
      <w:r w:rsidR="002875D5" w:rsidRPr="00BC1252">
        <w:rPr>
          <w:rFonts w:asciiTheme="majorHAnsi" w:hAnsiTheme="majorHAnsi" w:cs="Helvetica"/>
          <w:sz w:val="23"/>
          <w:szCs w:val="23"/>
        </w:rPr>
        <w:t>are</w:t>
      </w:r>
      <w:r w:rsidRPr="00BC1252">
        <w:rPr>
          <w:rFonts w:asciiTheme="majorHAnsi" w:hAnsiTheme="majorHAnsi" w:cs="Helvetica"/>
          <w:sz w:val="23"/>
          <w:szCs w:val="23"/>
        </w:rPr>
        <w:t xml:space="preserve"> included in the discussions.  We agree these measures are </w:t>
      </w:r>
      <w:proofErr w:type="gramStart"/>
      <w:r w:rsidRPr="00BC1252">
        <w:rPr>
          <w:rFonts w:asciiTheme="majorHAnsi" w:hAnsiTheme="majorHAnsi" w:cs="Helvetica"/>
          <w:sz w:val="23"/>
          <w:szCs w:val="23"/>
        </w:rPr>
        <w:t>key</w:t>
      </w:r>
      <w:proofErr w:type="gramEnd"/>
      <w:r w:rsidRPr="00BC1252">
        <w:rPr>
          <w:rFonts w:asciiTheme="majorHAnsi" w:hAnsiTheme="majorHAnsi" w:cs="Helvetica"/>
          <w:sz w:val="23"/>
          <w:szCs w:val="23"/>
        </w:rPr>
        <w:t xml:space="preserve"> and believe they should be determined with a wide variety of input.</w:t>
      </w:r>
    </w:p>
    <w:p w:rsidR="00213605" w:rsidRPr="00BC1252" w:rsidRDefault="00213605" w:rsidP="004E5C6C">
      <w:pPr>
        <w:widowControl w:val="0"/>
        <w:autoSpaceDE w:val="0"/>
        <w:autoSpaceDN w:val="0"/>
        <w:adjustRightInd w:val="0"/>
        <w:rPr>
          <w:rFonts w:asciiTheme="majorHAnsi" w:hAnsiTheme="majorHAnsi" w:cs="Helvetica"/>
          <w:sz w:val="23"/>
          <w:szCs w:val="23"/>
        </w:rPr>
      </w:pPr>
    </w:p>
    <w:p w:rsidR="004B4A3E" w:rsidRPr="00BC1252" w:rsidRDefault="004B4A3E" w:rsidP="00E71821">
      <w:pPr>
        <w:widowControl w:val="0"/>
        <w:autoSpaceDE w:val="0"/>
        <w:autoSpaceDN w:val="0"/>
        <w:adjustRightInd w:val="0"/>
        <w:rPr>
          <w:rFonts w:asciiTheme="majorHAnsi" w:hAnsiTheme="majorHAnsi" w:cs="Helvetica"/>
          <w:sz w:val="23"/>
          <w:szCs w:val="23"/>
        </w:rPr>
      </w:pPr>
      <w:r w:rsidRPr="00BC1252">
        <w:rPr>
          <w:rFonts w:asciiTheme="majorHAnsi" w:hAnsiTheme="majorHAnsi" w:cs="Helvetica"/>
          <w:sz w:val="23"/>
          <w:szCs w:val="23"/>
        </w:rPr>
        <w:t xml:space="preserve">Thank you for the opportunity to provide comments on the </w:t>
      </w:r>
      <w:r w:rsidR="0024774F" w:rsidRPr="00BC1252">
        <w:rPr>
          <w:rFonts w:asciiTheme="majorHAnsi" w:hAnsiTheme="majorHAnsi" w:cs="Helvetica"/>
          <w:sz w:val="23"/>
          <w:szCs w:val="23"/>
        </w:rPr>
        <w:t>VBP Subcommittee Recommendations</w:t>
      </w:r>
      <w:r w:rsidRPr="00BC1252">
        <w:rPr>
          <w:rFonts w:asciiTheme="majorHAnsi" w:hAnsiTheme="majorHAnsi" w:cs="Helvetica"/>
          <w:sz w:val="23"/>
          <w:szCs w:val="23"/>
        </w:rPr>
        <w:t>.  If you have any questions, please contact me at (518) 46</w:t>
      </w:r>
      <w:bookmarkStart w:id="0" w:name="_GoBack"/>
      <w:bookmarkEnd w:id="0"/>
      <w:r w:rsidRPr="00BC1252">
        <w:rPr>
          <w:rFonts w:asciiTheme="majorHAnsi" w:hAnsiTheme="majorHAnsi" w:cs="Helvetica"/>
          <w:sz w:val="23"/>
          <w:szCs w:val="23"/>
        </w:rPr>
        <w:t xml:space="preserve">1-8200 or </w:t>
      </w:r>
      <w:hyperlink r:id="rId10" w:history="1">
        <w:r w:rsidRPr="00BC1252">
          <w:rPr>
            <w:rStyle w:val="Hyperlink"/>
            <w:rFonts w:asciiTheme="majorHAnsi" w:hAnsiTheme="majorHAnsi" w:cs="Helvetica"/>
            <w:sz w:val="23"/>
            <w:szCs w:val="23"/>
          </w:rPr>
          <w:t>nyscouncil@albany.twcbc.com</w:t>
        </w:r>
      </w:hyperlink>
      <w:r w:rsidRPr="00BC1252">
        <w:rPr>
          <w:rFonts w:asciiTheme="majorHAnsi" w:hAnsiTheme="majorHAnsi" w:cs="Helvetica"/>
          <w:sz w:val="23"/>
          <w:szCs w:val="23"/>
        </w:rPr>
        <w:t>.</w:t>
      </w:r>
    </w:p>
    <w:p w:rsidR="004B4A3E" w:rsidRPr="00BC1252" w:rsidRDefault="004B4A3E" w:rsidP="00E71821">
      <w:pPr>
        <w:widowControl w:val="0"/>
        <w:autoSpaceDE w:val="0"/>
        <w:autoSpaceDN w:val="0"/>
        <w:adjustRightInd w:val="0"/>
        <w:rPr>
          <w:rFonts w:asciiTheme="majorHAnsi" w:hAnsiTheme="majorHAnsi" w:cs="Helvetica"/>
          <w:sz w:val="23"/>
          <w:szCs w:val="23"/>
        </w:rPr>
      </w:pPr>
    </w:p>
    <w:p w:rsidR="00BA3744" w:rsidRDefault="00F4078B" w:rsidP="00F4078B">
      <w:pPr>
        <w:spacing w:after="120"/>
        <w:jc w:val="both"/>
        <w:rPr>
          <w:rFonts w:asciiTheme="majorHAnsi" w:hAnsiTheme="majorHAnsi"/>
          <w:sz w:val="23"/>
          <w:szCs w:val="23"/>
        </w:rPr>
      </w:pPr>
      <w:r w:rsidRPr="00BC1252">
        <w:rPr>
          <w:rFonts w:asciiTheme="majorHAnsi" w:hAnsiTheme="majorHAnsi"/>
          <w:sz w:val="23"/>
          <w:szCs w:val="23"/>
        </w:rPr>
        <w:t>Sincerely,</w:t>
      </w:r>
    </w:p>
    <w:p w:rsidR="00BC1252" w:rsidRPr="00BC1252" w:rsidRDefault="00BC1252" w:rsidP="00F4078B">
      <w:pPr>
        <w:spacing w:after="120"/>
        <w:jc w:val="both"/>
        <w:rPr>
          <w:rFonts w:ascii="Brush Script MT" w:hAnsi="Brush Script MT"/>
          <w:sz w:val="36"/>
          <w:szCs w:val="36"/>
        </w:rPr>
      </w:pPr>
      <w:r w:rsidRPr="00BC1252">
        <w:rPr>
          <w:rFonts w:ascii="Brush Script MT" w:hAnsi="Brush Script MT"/>
          <w:sz w:val="36"/>
          <w:szCs w:val="36"/>
        </w:rPr>
        <w:t>Lauri Cole</w:t>
      </w:r>
    </w:p>
    <w:p w:rsidR="00BA3744" w:rsidRPr="00BC1252" w:rsidRDefault="004B4A3E" w:rsidP="002875D5">
      <w:pPr>
        <w:jc w:val="both"/>
        <w:rPr>
          <w:rFonts w:asciiTheme="majorHAnsi" w:hAnsiTheme="majorHAnsi"/>
          <w:sz w:val="23"/>
          <w:szCs w:val="23"/>
        </w:rPr>
      </w:pPr>
      <w:r w:rsidRPr="00BC1252">
        <w:rPr>
          <w:rFonts w:asciiTheme="majorHAnsi" w:hAnsiTheme="majorHAnsi"/>
          <w:sz w:val="23"/>
          <w:szCs w:val="23"/>
        </w:rPr>
        <w:t>Lauri Cole</w:t>
      </w:r>
    </w:p>
    <w:p w:rsidR="004B4A3E" w:rsidRPr="00BC1252" w:rsidRDefault="004B4A3E" w:rsidP="002875D5">
      <w:pPr>
        <w:jc w:val="both"/>
        <w:rPr>
          <w:rFonts w:asciiTheme="majorHAnsi" w:hAnsiTheme="majorHAnsi" w:cs="Helvetica"/>
          <w:sz w:val="23"/>
          <w:szCs w:val="23"/>
        </w:rPr>
      </w:pPr>
      <w:r w:rsidRPr="00BC1252">
        <w:rPr>
          <w:rFonts w:asciiTheme="majorHAnsi" w:hAnsiTheme="majorHAnsi"/>
          <w:sz w:val="23"/>
          <w:szCs w:val="23"/>
        </w:rPr>
        <w:t>Executive Director</w:t>
      </w:r>
    </w:p>
    <w:sectPr w:rsidR="004B4A3E" w:rsidRPr="00BC1252" w:rsidSect="00BA3744">
      <w:footerReference w:type="default" r:id="rId11"/>
      <w:pgSz w:w="12240" w:h="15840"/>
      <w:pgMar w:top="1152" w:right="1008" w:bottom="1008" w:left="1008" w:header="720" w:footer="432"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E24" w:rsidRDefault="00452E24" w:rsidP="00F45AD1">
      <w:r>
        <w:separator/>
      </w:r>
    </w:p>
  </w:endnote>
  <w:endnote w:type="continuationSeparator" w:id="0">
    <w:p w:rsidR="00452E24" w:rsidRDefault="00452E24" w:rsidP="00F45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Arial Unicode MS"/>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AD1" w:rsidRDefault="00F45AD1">
    <w:pPr>
      <w:pStyle w:val="Footer"/>
      <w:pBdr>
        <w:bottom w:val="single" w:sz="12" w:space="1" w:color="auto"/>
      </w:pBdr>
    </w:pPr>
  </w:p>
  <w:p w:rsidR="00F45AD1" w:rsidRPr="00F45AD1" w:rsidRDefault="00F45AD1" w:rsidP="00F45AD1">
    <w:pPr>
      <w:pStyle w:val="Footer"/>
      <w:jc w:val="center"/>
      <w:rPr>
        <w:i/>
      </w:rPr>
    </w:pPr>
    <w:r w:rsidRPr="00F45AD1">
      <w:rPr>
        <w:i/>
      </w:rPr>
      <w:t>NYS Council for Community Behavioral Healthcare</w:t>
    </w:r>
  </w:p>
  <w:p w:rsidR="00F45AD1" w:rsidRDefault="00F45AD1" w:rsidP="00F45AD1">
    <w:pPr>
      <w:pStyle w:val="Footer"/>
      <w:jc w:val="center"/>
    </w:pPr>
    <w:r>
      <w:t>911 Central Avenue, #152, Albany, NY 12206</w:t>
    </w:r>
    <w:r w:rsidR="004B4A3E">
      <w:t xml:space="preserve">  *  </w:t>
    </w:r>
    <w:r>
      <w:t>www.nyscouncil.org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E24" w:rsidRDefault="00452E24" w:rsidP="00F45AD1">
      <w:r>
        <w:separator/>
      </w:r>
    </w:p>
  </w:footnote>
  <w:footnote w:type="continuationSeparator" w:id="0">
    <w:p w:rsidR="00452E24" w:rsidRDefault="00452E24" w:rsidP="00F45A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441EC2"/>
    <w:multiLevelType w:val="hybridMultilevel"/>
    <w:tmpl w:val="E3BA1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3DC"/>
    <w:rsid w:val="000508BF"/>
    <w:rsid w:val="00213605"/>
    <w:rsid w:val="0024774F"/>
    <w:rsid w:val="002875D5"/>
    <w:rsid w:val="003C3825"/>
    <w:rsid w:val="004306B4"/>
    <w:rsid w:val="00452E24"/>
    <w:rsid w:val="004B4A3E"/>
    <w:rsid w:val="004E5C6C"/>
    <w:rsid w:val="00525F9A"/>
    <w:rsid w:val="00536111"/>
    <w:rsid w:val="00580D80"/>
    <w:rsid w:val="007924E6"/>
    <w:rsid w:val="007A6C2B"/>
    <w:rsid w:val="00844754"/>
    <w:rsid w:val="008A4F44"/>
    <w:rsid w:val="008D19CF"/>
    <w:rsid w:val="009971CC"/>
    <w:rsid w:val="009B6B30"/>
    <w:rsid w:val="00B253DC"/>
    <w:rsid w:val="00B4115C"/>
    <w:rsid w:val="00BA3744"/>
    <w:rsid w:val="00BC1252"/>
    <w:rsid w:val="00BF5E20"/>
    <w:rsid w:val="00D42DB1"/>
    <w:rsid w:val="00D75126"/>
    <w:rsid w:val="00E71821"/>
    <w:rsid w:val="00F4078B"/>
    <w:rsid w:val="00F45A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53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53DC"/>
    <w:rPr>
      <w:rFonts w:ascii="Lucida Grande" w:hAnsi="Lucida Grande" w:cs="Lucida Grande"/>
      <w:sz w:val="18"/>
      <w:szCs w:val="18"/>
    </w:rPr>
  </w:style>
  <w:style w:type="paragraph" w:styleId="Header">
    <w:name w:val="header"/>
    <w:basedOn w:val="Normal"/>
    <w:link w:val="HeaderChar"/>
    <w:uiPriority w:val="99"/>
    <w:unhideWhenUsed/>
    <w:rsid w:val="00F45AD1"/>
    <w:pPr>
      <w:tabs>
        <w:tab w:val="center" w:pos="4680"/>
        <w:tab w:val="right" w:pos="9360"/>
      </w:tabs>
    </w:pPr>
  </w:style>
  <w:style w:type="character" w:customStyle="1" w:styleId="HeaderChar">
    <w:name w:val="Header Char"/>
    <w:basedOn w:val="DefaultParagraphFont"/>
    <w:link w:val="Header"/>
    <w:uiPriority w:val="99"/>
    <w:rsid w:val="00F45AD1"/>
  </w:style>
  <w:style w:type="paragraph" w:styleId="Footer">
    <w:name w:val="footer"/>
    <w:basedOn w:val="Normal"/>
    <w:link w:val="FooterChar"/>
    <w:uiPriority w:val="99"/>
    <w:unhideWhenUsed/>
    <w:rsid w:val="00F45AD1"/>
    <w:pPr>
      <w:tabs>
        <w:tab w:val="center" w:pos="4680"/>
        <w:tab w:val="right" w:pos="9360"/>
      </w:tabs>
    </w:pPr>
  </w:style>
  <w:style w:type="character" w:customStyle="1" w:styleId="FooterChar">
    <w:name w:val="Footer Char"/>
    <w:basedOn w:val="DefaultParagraphFont"/>
    <w:link w:val="Footer"/>
    <w:uiPriority w:val="99"/>
    <w:rsid w:val="00F45AD1"/>
  </w:style>
  <w:style w:type="paragraph" w:styleId="ListParagraph">
    <w:name w:val="List Paragraph"/>
    <w:basedOn w:val="Normal"/>
    <w:uiPriority w:val="34"/>
    <w:qFormat/>
    <w:rsid w:val="00F45AD1"/>
    <w:pPr>
      <w:ind w:left="720"/>
      <w:contextualSpacing/>
    </w:pPr>
  </w:style>
  <w:style w:type="character" w:styleId="Hyperlink">
    <w:name w:val="Hyperlink"/>
    <w:basedOn w:val="DefaultParagraphFont"/>
    <w:uiPriority w:val="99"/>
    <w:unhideWhenUsed/>
    <w:rsid w:val="004B4A3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53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53DC"/>
    <w:rPr>
      <w:rFonts w:ascii="Lucida Grande" w:hAnsi="Lucida Grande" w:cs="Lucida Grande"/>
      <w:sz w:val="18"/>
      <w:szCs w:val="18"/>
    </w:rPr>
  </w:style>
  <w:style w:type="paragraph" w:styleId="Header">
    <w:name w:val="header"/>
    <w:basedOn w:val="Normal"/>
    <w:link w:val="HeaderChar"/>
    <w:uiPriority w:val="99"/>
    <w:unhideWhenUsed/>
    <w:rsid w:val="00F45AD1"/>
    <w:pPr>
      <w:tabs>
        <w:tab w:val="center" w:pos="4680"/>
        <w:tab w:val="right" w:pos="9360"/>
      </w:tabs>
    </w:pPr>
  </w:style>
  <w:style w:type="character" w:customStyle="1" w:styleId="HeaderChar">
    <w:name w:val="Header Char"/>
    <w:basedOn w:val="DefaultParagraphFont"/>
    <w:link w:val="Header"/>
    <w:uiPriority w:val="99"/>
    <w:rsid w:val="00F45AD1"/>
  </w:style>
  <w:style w:type="paragraph" w:styleId="Footer">
    <w:name w:val="footer"/>
    <w:basedOn w:val="Normal"/>
    <w:link w:val="FooterChar"/>
    <w:uiPriority w:val="99"/>
    <w:unhideWhenUsed/>
    <w:rsid w:val="00F45AD1"/>
    <w:pPr>
      <w:tabs>
        <w:tab w:val="center" w:pos="4680"/>
        <w:tab w:val="right" w:pos="9360"/>
      </w:tabs>
    </w:pPr>
  </w:style>
  <w:style w:type="character" w:customStyle="1" w:styleId="FooterChar">
    <w:name w:val="Footer Char"/>
    <w:basedOn w:val="DefaultParagraphFont"/>
    <w:link w:val="Footer"/>
    <w:uiPriority w:val="99"/>
    <w:rsid w:val="00F45AD1"/>
  </w:style>
  <w:style w:type="paragraph" w:styleId="ListParagraph">
    <w:name w:val="List Paragraph"/>
    <w:basedOn w:val="Normal"/>
    <w:uiPriority w:val="34"/>
    <w:qFormat/>
    <w:rsid w:val="00F45AD1"/>
    <w:pPr>
      <w:ind w:left="720"/>
      <w:contextualSpacing/>
    </w:pPr>
  </w:style>
  <w:style w:type="character" w:styleId="Hyperlink">
    <w:name w:val="Hyperlink"/>
    <w:basedOn w:val="DefaultParagraphFont"/>
    <w:uiPriority w:val="99"/>
    <w:unhideWhenUsed/>
    <w:rsid w:val="004B4A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nyscouncil@albany.twcbc.com" TargetMode="Externa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6B9F7-212A-4EC9-8125-2E645168C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3</Pages>
  <Words>1239</Words>
  <Characters>7064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NYS Council for Community Behavioral Healthcare</Company>
  <LinksUpToDate>false</LinksUpToDate>
  <CharactersWithSpaces>8287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 Cole</dc:creator>
  <cp:lastModifiedBy>Cindy Levernois</cp:lastModifiedBy>
  <cp:revision>13</cp:revision>
  <cp:lastPrinted>2015-05-28T21:06:00Z</cp:lastPrinted>
  <dcterms:created xsi:type="dcterms:W3CDTF">2016-01-27T20:09:00Z</dcterms:created>
  <dcterms:modified xsi:type="dcterms:W3CDTF">2016-01-27T22:09:00Z</dcterms:modified>
</cp:coreProperties>
</file>