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A2" w:rsidRDefault="00087DA2" w:rsidP="00F363ED">
      <w:pPr>
        <w:ind w:left="142" w:hanging="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9F1A2D4" wp14:editId="260080A6">
            <wp:simplePos x="0" y="0"/>
            <wp:positionH relativeFrom="column">
              <wp:posOffset>-285750</wp:posOffset>
            </wp:positionH>
            <wp:positionV relativeFrom="paragraph">
              <wp:posOffset>-381000</wp:posOffset>
            </wp:positionV>
            <wp:extent cx="3905885" cy="11715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SC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88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7DA2" w:rsidRDefault="00087DA2" w:rsidP="00F363ED">
      <w:pPr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27, 2015</w:t>
      </w:r>
    </w:p>
    <w:p w:rsidR="00087DA2" w:rsidRPr="00087DA2" w:rsidRDefault="00087DA2" w:rsidP="00F363ED">
      <w:pPr>
        <w:ind w:left="142" w:hanging="142"/>
        <w:rPr>
          <w:rFonts w:ascii="Times New Roman" w:hAnsi="Times New Roman" w:cs="Times New Roman"/>
        </w:rPr>
      </w:pPr>
    </w:p>
    <w:p w:rsidR="00087DA2" w:rsidRDefault="00087DA2" w:rsidP="00F363ED">
      <w:pPr>
        <w:ind w:left="142" w:hanging="142"/>
        <w:rPr>
          <w:rFonts w:ascii="Times New Roman" w:hAnsi="Times New Roman" w:cs="Times New Roman"/>
          <w:i/>
        </w:rPr>
      </w:pPr>
    </w:p>
    <w:p w:rsidR="00087DA2" w:rsidRDefault="00E858C2" w:rsidP="00087DA2">
      <w:pPr>
        <w:ind w:left="142" w:hanging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7DA2">
        <w:rPr>
          <w:rFonts w:ascii="Times New Roman" w:hAnsi="Times New Roman" w:cs="Times New Roman"/>
          <w:b/>
          <w:i/>
          <w:sz w:val="28"/>
          <w:szCs w:val="28"/>
        </w:rPr>
        <w:t xml:space="preserve">Comments </w:t>
      </w:r>
      <w:r w:rsidR="00087DA2" w:rsidRPr="00087DA2">
        <w:rPr>
          <w:rFonts w:ascii="Times New Roman" w:hAnsi="Times New Roman" w:cs="Times New Roman"/>
          <w:b/>
          <w:i/>
          <w:sz w:val="28"/>
          <w:szCs w:val="28"/>
        </w:rPr>
        <w:t xml:space="preserve">regarding </w:t>
      </w:r>
      <w:r w:rsidRPr="00087DA2">
        <w:rPr>
          <w:rFonts w:ascii="Times New Roman" w:hAnsi="Times New Roman" w:cs="Times New Roman"/>
          <w:b/>
          <w:i/>
          <w:sz w:val="28"/>
          <w:szCs w:val="28"/>
        </w:rPr>
        <w:t xml:space="preserve">Value Based Payments </w:t>
      </w:r>
      <w:r w:rsidR="00087DA2">
        <w:rPr>
          <w:rFonts w:ascii="Times New Roman" w:hAnsi="Times New Roman" w:cs="Times New Roman"/>
          <w:b/>
          <w:i/>
          <w:sz w:val="28"/>
          <w:szCs w:val="28"/>
        </w:rPr>
        <w:t xml:space="preserve">(VBP) </w:t>
      </w:r>
      <w:r w:rsidRPr="00087DA2">
        <w:rPr>
          <w:rFonts w:ascii="Times New Roman" w:hAnsi="Times New Roman" w:cs="Times New Roman"/>
          <w:b/>
          <w:i/>
          <w:sz w:val="28"/>
          <w:szCs w:val="28"/>
        </w:rPr>
        <w:t>and</w:t>
      </w:r>
    </w:p>
    <w:p w:rsidR="00E858C2" w:rsidRPr="00087DA2" w:rsidRDefault="00087DA2" w:rsidP="00087DA2">
      <w:pPr>
        <w:ind w:left="142" w:hanging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87DA2">
        <w:rPr>
          <w:rFonts w:ascii="Times New Roman" w:hAnsi="Times New Roman" w:cs="Times New Roman"/>
          <w:b/>
          <w:i/>
          <w:sz w:val="28"/>
          <w:szCs w:val="28"/>
        </w:rPr>
        <w:t>the</w:t>
      </w:r>
      <w:proofErr w:type="gramEnd"/>
      <w:r w:rsidRPr="00087DA2">
        <w:rPr>
          <w:rFonts w:ascii="Times New Roman" w:hAnsi="Times New Roman" w:cs="Times New Roman"/>
          <w:b/>
          <w:i/>
          <w:sz w:val="28"/>
          <w:szCs w:val="28"/>
        </w:rPr>
        <w:t xml:space="preserve"> Third Draft of the </w:t>
      </w:r>
      <w:r w:rsidR="0092068E" w:rsidRPr="00087DA2">
        <w:rPr>
          <w:rFonts w:ascii="Times New Roman" w:hAnsi="Times New Roman" w:cs="Times New Roman"/>
          <w:b/>
          <w:i/>
          <w:sz w:val="28"/>
          <w:szCs w:val="28"/>
        </w:rPr>
        <w:t>VBP ‘Roadmap’ d</w:t>
      </w:r>
      <w:r w:rsidR="00E858C2" w:rsidRPr="00087DA2">
        <w:rPr>
          <w:rFonts w:ascii="Times New Roman" w:hAnsi="Times New Roman" w:cs="Times New Roman"/>
          <w:b/>
          <w:i/>
          <w:sz w:val="28"/>
          <w:szCs w:val="28"/>
        </w:rPr>
        <w:t>ocument</w:t>
      </w:r>
    </w:p>
    <w:p w:rsidR="0026015A" w:rsidRDefault="0026015A" w:rsidP="00E858C2">
      <w:pPr>
        <w:rPr>
          <w:rFonts w:ascii="Times New Roman" w:hAnsi="Times New Roman" w:cs="Times New Roman"/>
          <w:b/>
        </w:rPr>
      </w:pPr>
    </w:p>
    <w:p w:rsidR="00576F25" w:rsidRPr="00087DA2" w:rsidRDefault="00576F25" w:rsidP="00E858C2">
      <w:pPr>
        <w:rPr>
          <w:rFonts w:ascii="Times New Roman" w:hAnsi="Times New Roman" w:cs="Times New Roman"/>
          <w:b/>
        </w:rPr>
      </w:pPr>
    </w:p>
    <w:p w:rsidR="00087DA2" w:rsidRDefault="00087DA2" w:rsidP="00087D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7DA2">
        <w:rPr>
          <w:rFonts w:ascii="Times New Roman" w:hAnsi="Times New Roman" w:cs="Times New Roman"/>
        </w:rPr>
        <w:t xml:space="preserve">The New York State Council for Community Behavioral Healthcare </w:t>
      </w:r>
      <w:r w:rsidRPr="00087DA2">
        <w:rPr>
          <w:rFonts w:ascii="Times New Roman" w:hAnsi="Times New Roman" w:cs="Times New Roman"/>
        </w:rPr>
        <w:t>is a statewide non-profit membership association representing the interests of nearly 100 behavioral health (mental health and substance use) prevention, treatment and recovery organizations across New York.   Our members include free standing community-based agencies, general hospitals, and counties that operate direct services.</w:t>
      </w:r>
      <w:r>
        <w:rPr>
          <w:rFonts w:ascii="Times New Roman" w:hAnsi="Times New Roman" w:cs="Times New Roman"/>
        </w:rPr>
        <w:t xml:space="preserve">  We </w:t>
      </w:r>
      <w:r w:rsidRPr="00087DA2">
        <w:rPr>
          <w:rFonts w:ascii="Times New Roman" w:hAnsi="Times New Roman" w:cs="Times New Roman"/>
        </w:rPr>
        <w:t xml:space="preserve">welcome the opportunity to provide comments </w:t>
      </w:r>
      <w:r>
        <w:rPr>
          <w:rFonts w:ascii="Times New Roman" w:hAnsi="Times New Roman" w:cs="Times New Roman"/>
        </w:rPr>
        <w:t xml:space="preserve">related to Value Based Payments (VBP) and the third draft of the VBP ‘Roadmap’ document.  </w:t>
      </w:r>
    </w:p>
    <w:p w:rsidR="00087DA2" w:rsidRDefault="00087DA2" w:rsidP="00087D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858C2" w:rsidRPr="00087DA2" w:rsidRDefault="0026015A" w:rsidP="00087DA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7DA2">
        <w:rPr>
          <w:rFonts w:ascii="Times New Roman" w:hAnsi="Times New Roman" w:cs="Times New Roman"/>
        </w:rPr>
        <w:t>Please i</w:t>
      </w:r>
      <w:r w:rsidR="00E858C2" w:rsidRPr="00087DA2">
        <w:rPr>
          <w:rFonts w:ascii="Times New Roman" w:hAnsi="Times New Roman" w:cs="Times New Roman"/>
        </w:rPr>
        <w:t xml:space="preserve">nclude community based providers and consumers in </w:t>
      </w:r>
      <w:r w:rsidR="0092068E" w:rsidRPr="00087DA2">
        <w:rPr>
          <w:rFonts w:ascii="Times New Roman" w:hAnsi="Times New Roman" w:cs="Times New Roman"/>
        </w:rPr>
        <w:t xml:space="preserve">the planning and </w:t>
      </w:r>
      <w:r w:rsidR="00E858C2" w:rsidRPr="00087DA2">
        <w:rPr>
          <w:rFonts w:ascii="Times New Roman" w:hAnsi="Times New Roman" w:cs="Times New Roman"/>
        </w:rPr>
        <w:t xml:space="preserve">decision-making process regarding how to transition </w:t>
      </w:r>
      <w:r w:rsidRPr="00087DA2">
        <w:rPr>
          <w:rFonts w:ascii="Times New Roman" w:hAnsi="Times New Roman" w:cs="Times New Roman"/>
        </w:rPr>
        <w:t xml:space="preserve">the </w:t>
      </w:r>
      <w:r w:rsidR="00087DA2">
        <w:rPr>
          <w:rFonts w:ascii="Times New Roman" w:hAnsi="Times New Roman" w:cs="Times New Roman"/>
        </w:rPr>
        <w:t>behavioral health</w:t>
      </w:r>
      <w:r w:rsidRPr="00087DA2">
        <w:rPr>
          <w:rFonts w:ascii="Times New Roman" w:hAnsi="Times New Roman" w:cs="Times New Roman"/>
        </w:rPr>
        <w:t xml:space="preserve"> </w:t>
      </w:r>
      <w:r w:rsidR="0092068E" w:rsidRPr="00087DA2">
        <w:rPr>
          <w:rFonts w:ascii="Times New Roman" w:hAnsi="Times New Roman" w:cs="Times New Roman"/>
        </w:rPr>
        <w:t xml:space="preserve">delivery system to VBP.   </w:t>
      </w:r>
      <w:r w:rsidR="00087DA2">
        <w:rPr>
          <w:rFonts w:ascii="Times New Roman" w:hAnsi="Times New Roman" w:cs="Times New Roman"/>
        </w:rPr>
        <w:t>The s</w:t>
      </w:r>
      <w:r w:rsidR="00E858C2" w:rsidRPr="00087DA2">
        <w:rPr>
          <w:rFonts w:ascii="Times New Roman" w:hAnsi="Times New Roman" w:cs="Times New Roman"/>
        </w:rPr>
        <w:t xml:space="preserve">cale and speed of VBP </w:t>
      </w:r>
      <w:r w:rsidR="0092068E" w:rsidRPr="00087DA2">
        <w:rPr>
          <w:rFonts w:ascii="Times New Roman" w:hAnsi="Times New Roman" w:cs="Times New Roman"/>
        </w:rPr>
        <w:t xml:space="preserve">implementation </w:t>
      </w:r>
      <w:r w:rsidR="00E858C2" w:rsidRPr="00087DA2">
        <w:rPr>
          <w:rFonts w:ascii="Times New Roman" w:hAnsi="Times New Roman" w:cs="Times New Roman"/>
        </w:rPr>
        <w:t xml:space="preserve">should be modified to meet </w:t>
      </w:r>
      <w:r w:rsidR="00087DA2">
        <w:rPr>
          <w:rFonts w:ascii="Times New Roman" w:hAnsi="Times New Roman" w:cs="Times New Roman"/>
        </w:rPr>
        <w:t xml:space="preserve">the </w:t>
      </w:r>
      <w:r w:rsidR="00E858C2" w:rsidRPr="00087DA2">
        <w:rPr>
          <w:rFonts w:ascii="Times New Roman" w:hAnsi="Times New Roman" w:cs="Times New Roman"/>
        </w:rPr>
        <w:t xml:space="preserve">capacity of small providers </w:t>
      </w:r>
      <w:r w:rsidRPr="00087DA2">
        <w:rPr>
          <w:rFonts w:ascii="Times New Roman" w:hAnsi="Times New Roman" w:cs="Times New Roman"/>
        </w:rPr>
        <w:t xml:space="preserve">who do not </w:t>
      </w:r>
      <w:r w:rsidR="00E858C2" w:rsidRPr="00087DA2">
        <w:rPr>
          <w:rFonts w:ascii="Times New Roman" w:hAnsi="Times New Roman" w:cs="Times New Roman"/>
        </w:rPr>
        <w:t>necessar</w:t>
      </w:r>
      <w:r w:rsidRPr="00087DA2">
        <w:rPr>
          <w:rFonts w:ascii="Times New Roman" w:hAnsi="Times New Roman" w:cs="Times New Roman"/>
        </w:rPr>
        <w:t xml:space="preserve">ily have the </w:t>
      </w:r>
      <w:r w:rsidR="00E858C2" w:rsidRPr="00087DA2">
        <w:rPr>
          <w:rFonts w:ascii="Times New Roman" w:hAnsi="Times New Roman" w:cs="Times New Roman"/>
        </w:rPr>
        <w:t>infrastructure to make the transition.  Their guidance and inclusion in decisions about how to shift them t</w:t>
      </w:r>
      <w:r w:rsidR="0092068E" w:rsidRPr="00087DA2">
        <w:rPr>
          <w:rFonts w:ascii="Times New Roman" w:hAnsi="Times New Roman" w:cs="Times New Roman"/>
        </w:rPr>
        <w:t xml:space="preserve">o a value-based payment system </w:t>
      </w:r>
      <w:r w:rsidR="00E858C2" w:rsidRPr="00087DA2">
        <w:rPr>
          <w:rFonts w:ascii="Times New Roman" w:hAnsi="Times New Roman" w:cs="Times New Roman"/>
        </w:rPr>
        <w:t xml:space="preserve">will prove invaluable.  </w:t>
      </w:r>
    </w:p>
    <w:p w:rsidR="00E858C2" w:rsidRPr="00087DA2" w:rsidRDefault="00E858C2" w:rsidP="00E858C2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:rsidR="00F363ED" w:rsidRPr="00087DA2" w:rsidRDefault="0092068E" w:rsidP="00087DA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7DA2">
        <w:rPr>
          <w:rFonts w:ascii="Times New Roman" w:hAnsi="Times New Roman" w:cs="Times New Roman"/>
        </w:rPr>
        <w:t>M</w:t>
      </w:r>
      <w:r w:rsidR="00E858C2" w:rsidRPr="00087DA2">
        <w:rPr>
          <w:rFonts w:ascii="Times New Roman" w:hAnsi="Times New Roman" w:cs="Times New Roman"/>
        </w:rPr>
        <w:t xml:space="preserve">any non-Medicaid providers in the behavioral health system have been using bundled payments for decades to achieve measurable outcomes outside of Medicaid. The transition away from Fee-for-Service may </w:t>
      </w:r>
      <w:r w:rsidRPr="00087DA2">
        <w:rPr>
          <w:rFonts w:ascii="Times New Roman" w:hAnsi="Times New Roman" w:cs="Times New Roman"/>
        </w:rPr>
        <w:t xml:space="preserve">create certain </w:t>
      </w:r>
      <w:r w:rsidR="00F363ED" w:rsidRPr="00087DA2">
        <w:rPr>
          <w:rFonts w:ascii="Times New Roman" w:hAnsi="Times New Roman" w:cs="Times New Roman"/>
        </w:rPr>
        <w:t xml:space="preserve">unintended consequences in terms of downtime.  </w:t>
      </w:r>
    </w:p>
    <w:p w:rsidR="00F363ED" w:rsidRPr="00087DA2" w:rsidRDefault="00F363ED" w:rsidP="00F363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858C2" w:rsidRPr="00087DA2" w:rsidRDefault="00087DA2" w:rsidP="00087DA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E858C2" w:rsidRPr="00087DA2">
        <w:rPr>
          <w:rFonts w:ascii="Times New Roman" w:hAnsi="Times New Roman" w:cs="Times New Roman"/>
        </w:rPr>
        <w:t xml:space="preserve">e appreciate the various options depicted in the </w:t>
      </w:r>
      <w:r>
        <w:rPr>
          <w:rFonts w:ascii="Times New Roman" w:hAnsi="Times New Roman" w:cs="Times New Roman"/>
        </w:rPr>
        <w:t xml:space="preserve">VBP ‘Roadmap’ </w:t>
      </w:r>
      <w:r w:rsidR="00E858C2" w:rsidRPr="00087DA2">
        <w:rPr>
          <w:rFonts w:ascii="Times New Roman" w:hAnsi="Times New Roman" w:cs="Times New Roman"/>
        </w:rPr>
        <w:t xml:space="preserve">document to include low and no-risk models. Nevertheless, there may be a need to convene a meeting specifically designed to address the learning and infrastructure needs of currently non-Medicaid billing community based providers.  </w:t>
      </w:r>
      <w:r w:rsidR="0092068E" w:rsidRPr="00087DA2">
        <w:rPr>
          <w:rFonts w:ascii="Times New Roman" w:hAnsi="Times New Roman" w:cs="Times New Roman"/>
        </w:rPr>
        <w:t xml:space="preserve">This meeting should be designed to assist these providers in understanding what the state </w:t>
      </w:r>
      <w:r w:rsidR="0092068E" w:rsidRPr="00087DA2">
        <w:rPr>
          <w:rFonts w:ascii="Times New Roman" w:hAnsi="Times New Roman" w:cs="Times New Roman"/>
          <w:u w:val="single"/>
        </w:rPr>
        <w:t>is and is not willing to do</w:t>
      </w:r>
      <w:r w:rsidR="0092068E" w:rsidRPr="00087DA2">
        <w:rPr>
          <w:rFonts w:ascii="Times New Roman" w:hAnsi="Times New Roman" w:cs="Times New Roman"/>
        </w:rPr>
        <w:t xml:space="preserve"> to help “skill them up” for the transition to VBP.  </w:t>
      </w:r>
    </w:p>
    <w:p w:rsidR="00E858C2" w:rsidRPr="00087DA2" w:rsidRDefault="00E858C2" w:rsidP="00E858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858C2" w:rsidRDefault="00E858C2" w:rsidP="00087DA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7DA2">
        <w:rPr>
          <w:rFonts w:ascii="Times New Roman" w:hAnsi="Times New Roman" w:cs="Times New Roman"/>
        </w:rPr>
        <w:t>Employment should be included as a valued outcome (metric). There are three essential priorities for employment within VBP for the behavioral health community:</w:t>
      </w:r>
    </w:p>
    <w:p w:rsidR="00087DA2" w:rsidRPr="00087DA2" w:rsidRDefault="00087DA2" w:rsidP="00087DA2">
      <w:pPr>
        <w:pStyle w:val="ListParagraph"/>
        <w:rPr>
          <w:rFonts w:ascii="Times New Roman" w:hAnsi="Times New Roman" w:cs="Times New Roman"/>
        </w:rPr>
      </w:pPr>
    </w:p>
    <w:p w:rsidR="00E858C2" w:rsidRDefault="00E858C2" w:rsidP="00087DA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7DA2">
        <w:rPr>
          <w:rFonts w:ascii="Times New Roman" w:hAnsi="Times New Roman" w:cs="Times New Roman"/>
        </w:rPr>
        <w:t>Workforce determinations and initiatives, undertaken in DSRIP and VBP planning and projects, must include standards for excellence in training and recruitment, and create a benchmark that offers strategies for non-licensed professionals to enter and be equally valued in the workforce. Workforce development must be aligned with the highest performance standards in current best practice in all domains</w:t>
      </w:r>
      <w:r w:rsidR="00576F25">
        <w:rPr>
          <w:rFonts w:ascii="Times New Roman" w:hAnsi="Times New Roman" w:cs="Times New Roman"/>
        </w:rPr>
        <w:t>.</w:t>
      </w:r>
    </w:p>
    <w:p w:rsidR="00576F25" w:rsidRDefault="00576F25" w:rsidP="00576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76F25" w:rsidRPr="00576F25" w:rsidRDefault="00576F25" w:rsidP="00576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76F25" w:rsidRDefault="00E858C2" w:rsidP="00087DA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7DA2">
        <w:rPr>
          <w:rFonts w:ascii="Times New Roman" w:hAnsi="Times New Roman" w:cs="Times New Roman"/>
        </w:rPr>
        <w:lastRenderedPageBreak/>
        <w:t xml:space="preserve">Employment standards for recipients should be evaluated within discreet </w:t>
      </w:r>
      <w:r w:rsidR="00087DA2">
        <w:rPr>
          <w:rFonts w:ascii="Times New Roman" w:hAnsi="Times New Roman" w:cs="Times New Roman"/>
        </w:rPr>
        <w:t>s</w:t>
      </w:r>
      <w:r w:rsidRPr="00087DA2">
        <w:rPr>
          <w:rFonts w:ascii="Times New Roman" w:hAnsi="Times New Roman" w:cs="Times New Roman"/>
        </w:rPr>
        <w:t>ub</w:t>
      </w:r>
      <w:r w:rsidR="00087DA2">
        <w:rPr>
          <w:rFonts w:ascii="Times New Roman" w:hAnsi="Times New Roman" w:cs="Times New Roman"/>
        </w:rPr>
        <w:t>-</w:t>
      </w:r>
      <w:r w:rsidRPr="00087DA2">
        <w:rPr>
          <w:rFonts w:ascii="Times New Roman" w:hAnsi="Times New Roman" w:cs="Times New Roman"/>
        </w:rPr>
        <w:t>populations, with a standard benchmark offered by region</w:t>
      </w:r>
      <w:r w:rsidR="00576F25">
        <w:rPr>
          <w:rFonts w:ascii="Times New Roman" w:hAnsi="Times New Roman" w:cs="Times New Roman"/>
        </w:rPr>
        <w:t>.</w:t>
      </w:r>
    </w:p>
    <w:p w:rsidR="000C60D2" w:rsidRDefault="000C60D2" w:rsidP="000C60D2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p w:rsidR="00E858C2" w:rsidRDefault="00576F25" w:rsidP="00087DA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E858C2" w:rsidRPr="00087DA2">
        <w:rPr>
          <w:rFonts w:ascii="Times New Roman" w:hAnsi="Times New Roman" w:cs="Times New Roman"/>
        </w:rPr>
        <w:t xml:space="preserve">ncentives should </w:t>
      </w:r>
      <w:r w:rsidR="00087DA2">
        <w:rPr>
          <w:rFonts w:ascii="Times New Roman" w:hAnsi="Times New Roman" w:cs="Times New Roman"/>
        </w:rPr>
        <w:t xml:space="preserve">be offered </w:t>
      </w:r>
      <w:r>
        <w:rPr>
          <w:rFonts w:ascii="Times New Roman" w:hAnsi="Times New Roman" w:cs="Times New Roman"/>
        </w:rPr>
        <w:t>to</w:t>
      </w:r>
      <w:r w:rsidR="00087DA2">
        <w:rPr>
          <w:rFonts w:ascii="Times New Roman" w:hAnsi="Times New Roman" w:cs="Times New Roman"/>
        </w:rPr>
        <w:t xml:space="preserve"> </w:t>
      </w:r>
      <w:r w:rsidR="00E858C2" w:rsidRPr="00087DA2">
        <w:rPr>
          <w:rFonts w:ascii="Times New Roman" w:hAnsi="Times New Roman" w:cs="Times New Roman"/>
        </w:rPr>
        <w:t>providers to help consumers access and succeed in employment</w:t>
      </w:r>
      <w:r w:rsidR="00087DA2">
        <w:rPr>
          <w:rFonts w:ascii="Times New Roman" w:hAnsi="Times New Roman" w:cs="Times New Roman"/>
        </w:rPr>
        <w:t xml:space="preserve"> as well as </w:t>
      </w:r>
      <w:r w:rsidR="00E858C2" w:rsidRPr="00087DA2">
        <w:rPr>
          <w:rFonts w:ascii="Times New Roman" w:hAnsi="Times New Roman" w:cs="Times New Roman"/>
        </w:rPr>
        <w:t xml:space="preserve">be </w:t>
      </w:r>
      <w:r w:rsidR="00087DA2">
        <w:rPr>
          <w:rFonts w:ascii="Times New Roman" w:hAnsi="Times New Roman" w:cs="Times New Roman"/>
        </w:rPr>
        <w:t xml:space="preserve">offered for </w:t>
      </w:r>
      <w:r w:rsidR="00E858C2" w:rsidRPr="00087DA2">
        <w:rPr>
          <w:rFonts w:ascii="Times New Roman" w:hAnsi="Times New Roman" w:cs="Times New Roman"/>
        </w:rPr>
        <w:t>providers that offer valuable jobs to people attributed to their PPS, managed care network, or individual provider population of care.</w:t>
      </w:r>
    </w:p>
    <w:p w:rsidR="00576F25" w:rsidRPr="00087DA2" w:rsidRDefault="00576F25" w:rsidP="00576F25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858C2" w:rsidRPr="00087DA2" w:rsidRDefault="00E858C2" w:rsidP="00087DA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7DA2">
        <w:rPr>
          <w:rFonts w:ascii="Times New Roman" w:hAnsi="Times New Roman" w:cs="Times New Roman"/>
        </w:rPr>
        <w:t>Criminal justice as a prevalent aspect of the social determinants of health should be valued not just in form</w:t>
      </w:r>
      <w:r w:rsidR="00087DA2">
        <w:rPr>
          <w:rFonts w:ascii="Times New Roman" w:hAnsi="Times New Roman" w:cs="Times New Roman"/>
        </w:rPr>
        <w:t>,</w:t>
      </w:r>
      <w:r w:rsidRPr="00087DA2">
        <w:rPr>
          <w:rFonts w:ascii="Times New Roman" w:hAnsi="Times New Roman" w:cs="Times New Roman"/>
        </w:rPr>
        <w:t xml:space="preserve"> but in practice, by including people within the criminal justice policy system into conversations about how to measure achievements and value payments based on these achievements. </w:t>
      </w:r>
    </w:p>
    <w:p w:rsidR="00E858C2" w:rsidRPr="00087DA2" w:rsidRDefault="00E858C2" w:rsidP="00E858C2">
      <w:pPr>
        <w:ind w:left="-567" w:firstLine="567"/>
        <w:rPr>
          <w:rFonts w:ascii="Times New Roman" w:hAnsi="Times New Roman" w:cs="Times New Roman"/>
        </w:rPr>
      </w:pPr>
    </w:p>
    <w:p w:rsidR="00F54F43" w:rsidRPr="00087DA2" w:rsidRDefault="0092068E" w:rsidP="00087D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87DA2">
        <w:rPr>
          <w:rFonts w:ascii="Times New Roman" w:hAnsi="Times New Roman" w:cs="Times New Roman"/>
        </w:rPr>
        <w:t>As we make the transition to Value Based Payments, we cannot overstate the importance of a thorough assessment and planning process to address the very real</w:t>
      </w:r>
      <w:r w:rsidR="00087DA2" w:rsidRPr="00087DA2">
        <w:rPr>
          <w:rFonts w:ascii="Times New Roman" w:hAnsi="Times New Roman" w:cs="Times New Roman"/>
        </w:rPr>
        <w:t xml:space="preserve"> </w:t>
      </w:r>
      <w:r w:rsidRPr="00087DA2">
        <w:rPr>
          <w:rFonts w:ascii="Times New Roman" w:hAnsi="Times New Roman" w:cs="Times New Roman"/>
        </w:rPr>
        <w:t xml:space="preserve">deficits </w:t>
      </w:r>
      <w:r w:rsidR="00352B46" w:rsidRPr="00087DA2">
        <w:rPr>
          <w:rFonts w:ascii="Times New Roman" w:hAnsi="Times New Roman" w:cs="Times New Roman"/>
        </w:rPr>
        <w:t xml:space="preserve">that </w:t>
      </w:r>
      <w:r w:rsidR="00F54F43" w:rsidRPr="00087DA2">
        <w:rPr>
          <w:rFonts w:ascii="Times New Roman" w:hAnsi="Times New Roman" w:cs="Times New Roman"/>
        </w:rPr>
        <w:t xml:space="preserve">exist </w:t>
      </w:r>
      <w:r w:rsidR="00352B46" w:rsidRPr="00087DA2">
        <w:rPr>
          <w:rFonts w:ascii="Times New Roman" w:hAnsi="Times New Roman" w:cs="Times New Roman"/>
        </w:rPr>
        <w:t xml:space="preserve">currently </w:t>
      </w:r>
      <w:r w:rsidR="00F54F43" w:rsidRPr="00087DA2">
        <w:rPr>
          <w:rFonts w:ascii="Times New Roman" w:hAnsi="Times New Roman" w:cs="Times New Roman"/>
        </w:rPr>
        <w:t xml:space="preserve">in the community-based system both in terms of </w:t>
      </w:r>
      <w:r w:rsidRPr="00087DA2">
        <w:rPr>
          <w:rFonts w:ascii="Times New Roman" w:hAnsi="Times New Roman" w:cs="Times New Roman"/>
        </w:rPr>
        <w:t xml:space="preserve">infrastructure and </w:t>
      </w:r>
      <w:r w:rsidR="00F54F43" w:rsidRPr="00087DA2">
        <w:rPr>
          <w:rFonts w:ascii="Times New Roman" w:hAnsi="Times New Roman" w:cs="Times New Roman"/>
        </w:rPr>
        <w:t>personnel ne</w:t>
      </w:r>
      <w:r w:rsidR="00352B46" w:rsidRPr="00087DA2">
        <w:rPr>
          <w:rFonts w:ascii="Times New Roman" w:hAnsi="Times New Roman" w:cs="Times New Roman"/>
        </w:rPr>
        <w:t xml:space="preserve">cessary to make this transition successful.  </w:t>
      </w:r>
      <w:r w:rsidR="00F54F43" w:rsidRPr="00087DA2">
        <w:rPr>
          <w:rFonts w:ascii="Times New Roman" w:hAnsi="Times New Roman" w:cs="Times New Roman"/>
        </w:rPr>
        <w:t xml:space="preserve">Perhaps the state </w:t>
      </w:r>
      <w:r w:rsidR="00352B46" w:rsidRPr="00087DA2">
        <w:rPr>
          <w:rFonts w:ascii="Times New Roman" w:hAnsi="Times New Roman" w:cs="Times New Roman"/>
        </w:rPr>
        <w:t>c</w:t>
      </w:r>
      <w:r w:rsidR="00F54F43" w:rsidRPr="00087DA2">
        <w:rPr>
          <w:rFonts w:ascii="Times New Roman" w:hAnsi="Times New Roman" w:cs="Times New Roman"/>
        </w:rPr>
        <w:t xml:space="preserve">ould be clear with DSRIP PPS’s that they must have a certain percentage of </w:t>
      </w:r>
      <w:r w:rsidR="00352B46" w:rsidRPr="00087DA2">
        <w:rPr>
          <w:rFonts w:ascii="Times New Roman" w:hAnsi="Times New Roman" w:cs="Times New Roman"/>
        </w:rPr>
        <w:t xml:space="preserve">their ‘in </w:t>
      </w:r>
      <w:r w:rsidR="00F54F43" w:rsidRPr="00087DA2">
        <w:rPr>
          <w:rFonts w:ascii="Times New Roman" w:hAnsi="Times New Roman" w:cs="Times New Roman"/>
        </w:rPr>
        <w:t>network</w:t>
      </w:r>
      <w:r w:rsidR="00352B46" w:rsidRPr="00087DA2">
        <w:rPr>
          <w:rFonts w:ascii="Times New Roman" w:hAnsi="Times New Roman" w:cs="Times New Roman"/>
        </w:rPr>
        <w:t>’</w:t>
      </w:r>
      <w:r w:rsidR="00F54F43" w:rsidRPr="00087DA2">
        <w:rPr>
          <w:rFonts w:ascii="Times New Roman" w:hAnsi="Times New Roman" w:cs="Times New Roman"/>
        </w:rPr>
        <w:t xml:space="preserve"> </w:t>
      </w:r>
      <w:r w:rsidR="00352B46" w:rsidRPr="00087DA2">
        <w:rPr>
          <w:rFonts w:ascii="Times New Roman" w:hAnsi="Times New Roman" w:cs="Times New Roman"/>
        </w:rPr>
        <w:t xml:space="preserve">community based </w:t>
      </w:r>
      <w:r w:rsidR="00F54F43" w:rsidRPr="00087DA2">
        <w:rPr>
          <w:rFonts w:ascii="Times New Roman" w:hAnsi="Times New Roman" w:cs="Times New Roman"/>
        </w:rPr>
        <w:t>providers</w:t>
      </w:r>
      <w:r w:rsidR="00352B46" w:rsidRPr="00087DA2">
        <w:rPr>
          <w:rFonts w:ascii="Times New Roman" w:hAnsi="Times New Roman" w:cs="Times New Roman"/>
        </w:rPr>
        <w:t xml:space="preserve"> prepared for this transition at its’ inception.</w:t>
      </w:r>
    </w:p>
    <w:p w:rsidR="00352B46" w:rsidRPr="00087DA2" w:rsidRDefault="00352B46" w:rsidP="00352B46">
      <w:pPr>
        <w:ind w:left="-567" w:firstLine="567"/>
        <w:rPr>
          <w:rFonts w:ascii="Times New Roman" w:hAnsi="Times New Roman" w:cs="Times New Roman"/>
        </w:rPr>
      </w:pPr>
    </w:p>
    <w:p w:rsidR="00F54F43" w:rsidRPr="00087DA2" w:rsidRDefault="00F54F43" w:rsidP="00F54F43">
      <w:pPr>
        <w:ind w:left="-567" w:firstLine="567"/>
        <w:rPr>
          <w:rFonts w:ascii="Times New Roman" w:hAnsi="Times New Roman" w:cs="Times New Roman"/>
        </w:rPr>
      </w:pPr>
    </w:p>
    <w:p w:rsidR="00087DA2" w:rsidRPr="00087DA2" w:rsidRDefault="00087DA2" w:rsidP="00087DA2">
      <w:pPr>
        <w:rPr>
          <w:rFonts w:ascii="Times New Roman" w:hAnsi="Times New Roman" w:cs="Times New Roman"/>
        </w:rPr>
      </w:pPr>
      <w:r w:rsidRPr="00087DA2">
        <w:rPr>
          <w:rFonts w:ascii="Times New Roman" w:hAnsi="Times New Roman" w:cs="Times New Roman"/>
        </w:rPr>
        <w:t xml:space="preserve">Thank you for the opportunity to provide comments </w:t>
      </w:r>
      <w:r w:rsidR="00576F25">
        <w:rPr>
          <w:rFonts w:ascii="Times New Roman" w:hAnsi="Times New Roman" w:cs="Times New Roman"/>
        </w:rPr>
        <w:t xml:space="preserve">on Value Based Payments </w:t>
      </w:r>
      <w:r w:rsidRPr="00087DA2">
        <w:rPr>
          <w:rFonts w:ascii="Times New Roman" w:hAnsi="Times New Roman" w:cs="Times New Roman"/>
        </w:rPr>
        <w:t xml:space="preserve">and the third draft of the VBP ‘Roadmap’ document. </w:t>
      </w:r>
      <w:r w:rsidRPr="00087DA2">
        <w:rPr>
          <w:rFonts w:ascii="Times New Roman" w:hAnsi="Times New Roman" w:cs="Times New Roman"/>
        </w:rPr>
        <w:t xml:space="preserve">If you have any questions, please feel free to contact </w:t>
      </w:r>
      <w:r w:rsidR="00576F25">
        <w:rPr>
          <w:rFonts w:ascii="Times New Roman" w:hAnsi="Times New Roman" w:cs="Times New Roman"/>
        </w:rPr>
        <w:t xml:space="preserve">Lauri Cole, Executive Director, </w:t>
      </w:r>
      <w:r w:rsidRPr="00087DA2">
        <w:rPr>
          <w:rFonts w:ascii="Times New Roman" w:hAnsi="Times New Roman" w:cs="Times New Roman"/>
        </w:rPr>
        <w:t>at (518) 461-8200 or nyscouncil@albany.twcbc.com.</w:t>
      </w:r>
    </w:p>
    <w:sectPr w:rsidR="00087DA2" w:rsidRPr="00087DA2" w:rsidSect="00087DA2"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DAF" w:rsidRDefault="002D1DAF" w:rsidP="00576F25">
      <w:r>
        <w:separator/>
      </w:r>
    </w:p>
  </w:endnote>
  <w:endnote w:type="continuationSeparator" w:id="0">
    <w:p w:rsidR="002D1DAF" w:rsidRDefault="002D1DAF" w:rsidP="0057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F25" w:rsidRDefault="00576F25" w:rsidP="00576F25">
    <w:pPr>
      <w:pStyle w:val="Footer"/>
      <w:jc w:val="center"/>
      <w:rPr>
        <w:i/>
      </w:rPr>
    </w:pPr>
    <w:r>
      <w:rPr>
        <w:i/>
      </w:rPr>
      <w:t>____________________________________________________________________________________________________</w:t>
    </w:r>
  </w:p>
  <w:p w:rsidR="00576F25" w:rsidRPr="00576F25" w:rsidRDefault="00576F25" w:rsidP="00576F25">
    <w:pPr>
      <w:pStyle w:val="Footer"/>
      <w:jc w:val="center"/>
      <w:rPr>
        <w:i/>
      </w:rPr>
    </w:pPr>
    <w:r w:rsidRPr="00576F25">
      <w:rPr>
        <w:i/>
      </w:rPr>
      <w:t>NYS Council for Community Behavioral Healthcare</w:t>
    </w:r>
  </w:p>
  <w:p w:rsidR="00576F25" w:rsidRDefault="00576F25" w:rsidP="00576F25">
    <w:pPr>
      <w:pStyle w:val="Footer"/>
      <w:jc w:val="center"/>
    </w:pPr>
    <w:r>
      <w:t>911 Central Avenue, #152, Albany, NY  12206 * www.nyscouncil.org</w:t>
    </w:r>
  </w:p>
  <w:p w:rsidR="00576F25" w:rsidRDefault="00576F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DAF" w:rsidRDefault="002D1DAF" w:rsidP="00576F25">
      <w:r>
        <w:separator/>
      </w:r>
    </w:p>
  </w:footnote>
  <w:footnote w:type="continuationSeparator" w:id="0">
    <w:p w:rsidR="002D1DAF" w:rsidRDefault="002D1DAF" w:rsidP="00576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96AC5"/>
    <w:multiLevelType w:val="hybridMultilevel"/>
    <w:tmpl w:val="B4188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E5CDF"/>
    <w:multiLevelType w:val="hybridMultilevel"/>
    <w:tmpl w:val="D09CB1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664EC8"/>
    <w:multiLevelType w:val="hybridMultilevel"/>
    <w:tmpl w:val="1C4C12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9175C"/>
    <w:multiLevelType w:val="hybridMultilevel"/>
    <w:tmpl w:val="5AAC1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C2"/>
    <w:rsid w:val="00087DA2"/>
    <w:rsid w:val="000C60D2"/>
    <w:rsid w:val="0026015A"/>
    <w:rsid w:val="002D1DAF"/>
    <w:rsid w:val="00352B46"/>
    <w:rsid w:val="005546E5"/>
    <w:rsid w:val="00576F25"/>
    <w:rsid w:val="0092068E"/>
    <w:rsid w:val="009971CC"/>
    <w:rsid w:val="00E858C2"/>
    <w:rsid w:val="00F363ED"/>
    <w:rsid w:val="00F5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8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6F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F25"/>
  </w:style>
  <w:style w:type="paragraph" w:styleId="Footer">
    <w:name w:val="footer"/>
    <w:basedOn w:val="Normal"/>
    <w:link w:val="FooterChar"/>
    <w:uiPriority w:val="99"/>
    <w:unhideWhenUsed/>
    <w:rsid w:val="00576F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8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6F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F25"/>
  </w:style>
  <w:style w:type="paragraph" w:styleId="Footer">
    <w:name w:val="footer"/>
    <w:basedOn w:val="Normal"/>
    <w:link w:val="FooterChar"/>
    <w:uiPriority w:val="99"/>
    <w:unhideWhenUsed/>
    <w:rsid w:val="00576F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Council for Community Behavioral Healthcare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 Cole</dc:creator>
  <cp:lastModifiedBy>Cindy Levernois</cp:lastModifiedBy>
  <cp:revision>3</cp:revision>
  <dcterms:created xsi:type="dcterms:W3CDTF">2015-03-27T18:29:00Z</dcterms:created>
  <dcterms:modified xsi:type="dcterms:W3CDTF">2015-03-27T18:30:00Z</dcterms:modified>
</cp:coreProperties>
</file>