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0999" w14:textId="116C0023" w:rsidR="002207E1" w:rsidRPr="003D2CAF" w:rsidRDefault="002207E1" w:rsidP="002207E1">
      <w:pPr>
        <w:rPr>
          <w:rFonts w:ascii="Verdana" w:hAnsi="Verdana"/>
          <w:sz w:val="22"/>
          <w:szCs w:val="22"/>
        </w:rPr>
      </w:pPr>
      <w:r w:rsidRPr="003D2CAF">
        <w:rPr>
          <w:rFonts w:ascii="Verdana" w:hAnsi="Verdana" w:cs="Helvetic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74DF21D" wp14:editId="66FFDDCD">
            <wp:simplePos x="0" y="0"/>
            <wp:positionH relativeFrom="column">
              <wp:posOffset>977900</wp:posOffset>
            </wp:positionH>
            <wp:positionV relativeFrom="paragraph">
              <wp:posOffset>0</wp:posOffset>
            </wp:positionV>
            <wp:extent cx="3843020" cy="1168400"/>
            <wp:effectExtent l="0" t="0" r="5080" b="0"/>
            <wp:wrapTopAndBottom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2AED8" w14:textId="776D6B51" w:rsidR="002207E1" w:rsidRPr="003D2CAF" w:rsidRDefault="002207E1" w:rsidP="002207E1">
      <w:pPr>
        <w:jc w:val="center"/>
        <w:rPr>
          <w:rFonts w:ascii="Verdana" w:hAnsi="Verdana"/>
          <w:b/>
          <w:bCs/>
          <w:sz w:val="22"/>
          <w:szCs w:val="22"/>
        </w:rPr>
      </w:pPr>
      <w:r w:rsidRPr="003D2CAF">
        <w:rPr>
          <w:rFonts w:ascii="Verdana" w:hAnsi="Verdana"/>
          <w:b/>
          <w:bCs/>
          <w:sz w:val="22"/>
          <w:szCs w:val="22"/>
        </w:rPr>
        <w:t>MEMO IN SUPPORT</w:t>
      </w:r>
    </w:p>
    <w:p w14:paraId="6EA69D27" w14:textId="3AF1DFE2" w:rsidR="002207E1" w:rsidRDefault="002207E1" w:rsidP="002207E1">
      <w:pPr>
        <w:jc w:val="center"/>
        <w:rPr>
          <w:rFonts w:ascii="Verdana" w:hAnsi="Verdana"/>
          <w:b/>
          <w:bCs/>
          <w:sz w:val="22"/>
          <w:szCs w:val="22"/>
        </w:rPr>
      </w:pPr>
      <w:r w:rsidRPr="003D2CAF">
        <w:rPr>
          <w:rFonts w:ascii="Verdana" w:hAnsi="Verdana"/>
          <w:b/>
          <w:bCs/>
          <w:sz w:val="22"/>
          <w:szCs w:val="22"/>
        </w:rPr>
        <w:t>A9442A (GOTTFRIED)/ S</w:t>
      </w:r>
      <w:r w:rsidR="007A5164">
        <w:rPr>
          <w:rFonts w:ascii="Verdana" w:hAnsi="Verdana"/>
          <w:b/>
          <w:bCs/>
          <w:sz w:val="22"/>
          <w:szCs w:val="22"/>
        </w:rPr>
        <w:t>920</w:t>
      </w:r>
      <w:r w:rsidRPr="003D2CAF">
        <w:rPr>
          <w:rFonts w:ascii="Verdana" w:hAnsi="Verdana"/>
          <w:b/>
          <w:bCs/>
          <w:sz w:val="22"/>
          <w:szCs w:val="22"/>
        </w:rPr>
        <w:t>7 (RIVERA)</w:t>
      </w:r>
    </w:p>
    <w:p w14:paraId="5D914835" w14:textId="36ABEFE0" w:rsidR="00D52837" w:rsidRPr="00D52837" w:rsidRDefault="00D52837" w:rsidP="002207E1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Passed Assembly</w:t>
      </w:r>
    </w:p>
    <w:p w14:paraId="1A5B7597" w14:textId="41BADDCD" w:rsidR="002207E1" w:rsidRPr="003D2CAF" w:rsidRDefault="002207E1" w:rsidP="002207E1">
      <w:pPr>
        <w:rPr>
          <w:rFonts w:ascii="Verdana" w:hAnsi="Verdana"/>
          <w:sz w:val="22"/>
          <w:szCs w:val="22"/>
        </w:rPr>
      </w:pPr>
    </w:p>
    <w:p w14:paraId="7702CE39" w14:textId="5E7C1687" w:rsidR="002207E1" w:rsidRPr="003D2CAF" w:rsidRDefault="002207E1" w:rsidP="002207E1">
      <w:pPr>
        <w:rPr>
          <w:rFonts w:ascii="Verdana" w:hAnsi="Verdana"/>
          <w:sz w:val="22"/>
          <w:szCs w:val="22"/>
        </w:rPr>
      </w:pPr>
      <w:r w:rsidRPr="003D2CAF">
        <w:rPr>
          <w:rFonts w:ascii="Verdana" w:hAnsi="Verdana"/>
          <w:sz w:val="22"/>
          <w:szCs w:val="22"/>
        </w:rPr>
        <w:t>The New York State Council for Community Behavioral Healthcare (“The Council”) is a statewide membership association representing the interests of 111 mental health and substance use disorder prevention, treatment, and recovery care provider</w:t>
      </w:r>
      <w:r w:rsidR="000757FB">
        <w:rPr>
          <w:rFonts w:ascii="Verdana" w:hAnsi="Verdana"/>
          <w:sz w:val="22"/>
          <w:szCs w:val="22"/>
        </w:rPr>
        <w:t>s</w:t>
      </w:r>
      <w:r w:rsidRPr="003D2CAF">
        <w:rPr>
          <w:rFonts w:ascii="Verdana" w:hAnsi="Verdana"/>
          <w:sz w:val="22"/>
          <w:szCs w:val="22"/>
        </w:rPr>
        <w:t xml:space="preserve"> across New York.  Our members provide programs and services in a variety of settings including freestanding community-based agencies, general hospitals, and counties, through local departments of mental hygiene. </w:t>
      </w:r>
    </w:p>
    <w:p w14:paraId="535D85B3" w14:textId="77777777" w:rsidR="002207E1" w:rsidRPr="003D2CAF" w:rsidRDefault="002207E1" w:rsidP="002207E1">
      <w:pPr>
        <w:rPr>
          <w:rFonts w:ascii="Verdana" w:hAnsi="Verdana"/>
          <w:sz w:val="22"/>
          <w:szCs w:val="22"/>
        </w:rPr>
      </w:pPr>
    </w:p>
    <w:p w14:paraId="28771B2A" w14:textId="78286549" w:rsidR="00B533E0" w:rsidRPr="003D2CAF" w:rsidRDefault="002207E1" w:rsidP="002207E1">
      <w:pPr>
        <w:rPr>
          <w:rFonts w:ascii="Verdana" w:hAnsi="Verdana"/>
          <w:sz w:val="22"/>
          <w:szCs w:val="22"/>
        </w:rPr>
      </w:pPr>
      <w:r w:rsidRPr="003D2CAF">
        <w:rPr>
          <w:rFonts w:ascii="Verdana" w:hAnsi="Verdana"/>
          <w:sz w:val="22"/>
          <w:szCs w:val="22"/>
        </w:rPr>
        <w:t xml:space="preserve">The NYS Council emphatically supports </w:t>
      </w:r>
      <w:r w:rsidRPr="003D2CAF">
        <w:rPr>
          <w:rFonts w:ascii="Verdana" w:hAnsi="Verdana"/>
          <w:b/>
          <w:bCs/>
          <w:sz w:val="22"/>
          <w:szCs w:val="22"/>
        </w:rPr>
        <w:t>A9442A/S</w:t>
      </w:r>
      <w:r w:rsidR="007A5164">
        <w:rPr>
          <w:rFonts w:ascii="Verdana" w:hAnsi="Verdana"/>
          <w:b/>
          <w:bCs/>
          <w:sz w:val="22"/>
          <w:szCs w:val="22"/>
        </w:rPr>
        <w:t>920</w:t>
      </w:r>
      <w:r w:rsidRPr="003D2CAF">
        <w:rPr>
          <w:rFonts w:ascii="Verdana" w:hAnsi="Verdana"/>
          <w:b/>
          <w:bCs/>
          <w:sz w:val="22"/>
          <w:szCs w:val="22"/>
        </w:rPr>
        <w:t>7,</w:t>
      </w:r>
      <w:r w:rsidRPr="003D2CAF">
        <w:rPr>
          <w:rFonts w:ascii="Verdana" w:hAnsi="Verdana"/>
          <w:sz w:val="22"/>
          <w:szCs w:val="22"/>
        </w:rPr>
        <w:t xml:space="preserve"> a bill that would require </w:t>
      </w:r>
      <w:proofErr w:type="spellStart"/>
      <w:r w:rsidRPr="003D2CAF">
        <w:rPr>
          <w:rFonts w:ascii="Verdana" w:hAnsi="Verdana"/>
          <w:sz w:val="22"/>
          <w:szCs w:val="22"/>
        </w:rPr>
        <w:t>DoH</w:t>
      </w:r>
      <w:proofErr w:type="spellEnd"/>
      <w:r w:rsidRPr="003D2CAF">
        <w:rPr>
          <w:rFonts w:ascii="Verdana" w:hAnsi="Verdana"/>
          <w:sz w:val="22"/>
          <w:szCs w:val="22"/>
        </w:rPr>
        <w:t xml:space="preserve">/OHIP to </w:t>
      </w:r>
      <w:r w:rsidR="000757FB">
        <w:rPr>
          <w:rFonts w:ascii="Verdana" w:hAnsi="Verdana"/>
          <w:sz w:val="22"/>
          <w:szCs w:val="22"/>
        </w:rPr>
        <w:t xml:space="preserve">increase transparency by </w:t>
      </w:r>
      <w:r w:rsidRPr="003D2CAF">
        <w:rPr>
          <w:rFonts w:ascii="Verdana" w:hAnsi="Verdana"/>
          <w:sz w:val="22"/>
          <w:szCs w:val="22"/>
        </w:rPr>
        <w:t>ma</w:t>
      </w:r>
      <w:r w:rsidR="000757FB">
        <w:rPr>
          <w:rFonts w:ascii="Verdana" w:hAnsi="Verdana"/>
          <w:sz w:val="22"/>
          <w:szCs w:val="22"/>
        </w:rPr>
        <w:t>king</w:t>
      </w:r>
      <w:r w:rsidRPr="003D2CAF">
        <w:rPr>
          <w:rFonts w:ascii="Verdana" w:hAnsi="Verdana"/>
          <w:sz w:val="22"/>
          <w:szCs w:val="22"/>
        </w:rPr>
        <w:t xml:space="preserve"> public </w:t>
      </w:r>
      <w:r w:rsidR="00F56369">
        <w:rPr>
          <w:rFonts w:ascii="Verdana" w:hAnsi="Verdana"/>
          <w:sz w:val="22"/>
          <w:szCs w:val="22"/>
        </w:rPr>
        <w:t xml:space="preserve">any </w:t>
      </w:r>
      <w:r w:rsidRPr="003D2CAF">
        <w:rPr>
          <w:rFonts w:ascii="Verdana" w:hAnsi="Verdana"/>
          <w:sz w:val="22"/>
          <w:szCs w:val="22"/>
        </w:rPr>
        <w:t xml:space="preserve">changes it has made to the state’s Model Contract, a </w:t>
      </w:r>
      <w:r w:rsidR="00F56369">
        <w:rPr>
          <w:rFonts w:ascii="Verdana" w:hAnsi="Verdana"/>
          <w:sz w:val="22"/>
          <w:szCs w:val="22"/>
        </w:rPr>
        <w:t xml:space="preserve">legal </w:t>
      </w:r>
      <w:r w:rsidRPr="003D2CAF">
        <w:rPr>
          <w:rFonts w:ascii="Verdana" w:hAnsi="Verdana"/>
          <w:sz w:val="22"/>
          <w:szCs w:val="22"/>
        </w:rPr>
        <w:t xml:space="preserve">document that </w:t>
      </w:r>
      <w:r w:rsidR="00B533E0" w:rsidRPr="003D2CAF">
        <w:rPr>
          <w:rFonts w:ascii="Verdana" w:hAnsi="Verdana"/>
          <w:sz w:val="22"/>
          <w:szCs w:val="22"/>
        </w:rPr>
        <w:t xml:space="preserve">outlines the contractual requirements </w:t>
      </w:r>
      <w:r w:rsidR="00F56369">
        <w:rPr>
          <w:rFonts w:ascii="Verdana" w:hAnsi="Verdana"/>
          <w:sz w:val="22"/>
          <w:szCs w:val="22"/>
        </w:rPr>
        <w:t xml:space="preserve">on </w:t>
      </w:r>
      <w:r w:rsidR="00B533E0" w:rsidRPr="003D2CAF">
        <w:rPr>
          <w:rFonts w:ascii="Verdana" w:hAnsi="Verdana"/>
          <w:sz w:val="22"/>
          <w:szCs w:val="22"/>
        </w:rPr>
        <w:t>MCOs a</w:t>
      </w:r>
      <w:r w:rsidR="003D2CAF">
        <w:rPr>
          <w:rFonts w:ascii="Verdana" w:hAnsi="Verdana"/>
          <w:sz w:val="22"/>
          <w:szCs w:val="22"/>
        </w:rPr>
        <w:t xml:space="preserve">nd </w:t>
      </w:r>
      <w:r w:rsidR="00B533E0" w:rsidRPr="003D2CAF">
        <w:rPr>
          <w:rFonts w:ascii="Verdana" w:hAnsi="Verdana"/>
          <w:sz w:val="22"/>
          <w:szCs w:val="22"/>
        </w:rPr>
        <w:t xml:space="preserve">the state, in the state’s Medicaid managed care program. </w:t>
      </w:r>
    </w:p>
    <w:p w14:paraId="6B3AD235" w14:textId="235723F7" w:rsidR="00B533E0" w:rsidRPr="00AC1A15" w:rsidRDefault="00B533E0" w:rsidP="00B533E0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 w:rsidRPr="003D2CAF">
        <w:rPr>
          <w:rFonts w:ascii="Verdana" w:hAnsi="Verdana"/>
          <w:sz w:val="22"/>
          <w:szCs w:val="22"/>
        </w:rPr>
        <w:t>In 20</w:t>
      </w:r>
      <w:r w:rsidR="00F56369">
        <w:rPr>
          <w:rFonts w:ascii="Verdana" w:hAnsi="Verdana"/>
          <w:sz w:val="22"/>
          <w:szCs w:val="22"/>
        </w:rPr>
        <w:t>20</w:t>
      </w:r>
      <w:r w:rsidRPr="003D2CAF">
        <w:rPr>
          <w:rFonts w:ascii="Verdana" w:hAnsi="Verdana"/>
          <w:sz w:val="22"/>
          <w:szCs w:val="22"/>
        </w:rPr>
        <w:t>, the New York State Council s</w:t>
      </w:r>
      <w:r w:rsidR="000757FB">
        <w:rPr>
          <w:rFonts w:ascii="Verdana" w:hAnsi="Verdana"/>
          <w:sz w:val="22"/>
          <w:szCs w:val="22"/>
        </w:rPr>
        <w:t xml:space="preserve">ought to </w:t>
      </w:r>
      <w:r w:rsidRPr="003D2CAF">
        <w:rPr>
          <w:rFonts w:ascii="Verdana" w:hAnsi="Verdana"/>
          <w:sz w:val="22"/>
          <w:szCs w:val="22"/>
        </w:rPr>
        <w:t xml:space="preserve">ascertain whether the state was enforcing various </w:t>
      </w:r>
      <w:r w:rsidR="00F56369">
        <w:rPr>
          <w:rFonts w:ascii="Verdana" w:hAnsi="Verdana"/>
          <w:sz w:val="22"/>
          <w:szCs w:val="22"/>
        </w:rPr>
        <w:t xml:space="preserve">contractual </w:t>
      </w:r>
      <w:r w:rsidRPr="003D2CAF">
        <w:rPr>
          <w:rFonts w:ascii="Verdana" w:hAnsi="Verdana"/>
          <w:sz w:val="22"/>
          <w:szCs w:val="22"/>
        </w:rPr>
        <w:t>provisions set forth in the Model Contract</w:t>
      </w:r>
      <w:r w:rsidR="00F56369">
        <w:rPr>
          <w:rFonts w:ascii="Verdana" w:hAnsi="Verdana"/>
          <w:sz w:val="22"/>
          <w:szCs w:val="22"/>
        </w:rPr>
        <w:t xml:space="preserve"> that governs the BH Medicaid managed care implementation of 2015. </w:t>
      </w:r>
      <w:r w:rsidR="003D2CAF">
        <w:rPr>
          <w:rFonts w:ascii="Verdana" w:hAnsi="Verdana"/>
          <w:sz w:val="22"/>
          <w:szCs w:val="22"/>
        </w:rPr>
        <w:t xml:space="preserve">Specifically, we were concerned that </w:t>
      </w:r>
      <w:r w:rsidR="00F56369">
        <w:rPr>
          <w:rFonts w:ascii="Verdana" w:hAnsi="Verdana"/>
          <w:sz w:val="22"/>
          <w:szCs w:val="22"/>
        </w:rPr>
        <w:t xml:space="preserve">MCOs had failed to meet, and the state had failed to enforce </w:t>
      </w:r>
      <w:r w:rsidRPr="003D2CAF">
        <w:rPr>
          <w:rFonts w:ascii="Verdana" w:hAnsi="Verdana"/>
          <w:sz w:val="22"/>
          <w:szCs w:val="22"/>
        </w:rPr>
        <w:t xml:space="preserve">performance targets </w:t>
      </w:r>
      <w:r w:rsidR="00F56369">
        <w:rPr>
          <w:rFonts w:ascii="Verdana" w:hAnsi="Verdana"/>
          <w:sz w:val="22"/>
          <w:szCs w:val="22"/>
        </w:rPr>
        <w:t xml:space="preserve">that </w:t>
      </w:r>
      <w:r w:rsidR="00F56369" w:rsidRPr="000757FB">
        <w:rPr>
          <w:rFonts w:ascii="Verdana" w:hAnsi="Verdana"/>
          <w:b/>
          <w:bCs/>
          <w:sz w:val="22"/>
          <w:szCs w:val="22"/>
        </w:rPr>
        <w:t xml:space="preserve">require plans to spend </w:t>
      </w:r>
      <w:proofErr w:type="gramStart"/>
      <w:r w:rsidR="00F56369" w:rsidRPr="000757FB">
        <w:rPr>
          <w:rFonts w:ascii="Verdana" w:hAnsi="Verdana"/>
          <w:b/>
          <w:bCs/>
          <w:sz w:val="22"/>
          <w:szCs w:val="22"/>
        </w:rPr>
        <w:t>the vast majority of</w:t>
      </w:r>
      <w:proofErr w:type="gramEnd"/>
      <w:r w:rsidR="00F56369" w:rsidRPr="000757FB">
        <w:rPr>
          <w:rFonts w:ascii="Verdana" w:hAnsi="Verdana"/>
          <w:b/>
          <w:bCs/>
          <w:sz w:val="22"/>
          <w:szCs w:val="22"/>
        </w:rPr>
        <w:t xml:space="preserve"> the funds the plans are paid by the state, on</w:t>
      </w:r>
      <w:r w:rsidR="00F56369">
        <w:rPr>
          <w:rFonts w:ascii="Verdana" w:hAnsi="Verdana"/>
          <w:sz w:val="22"/>
          <w:szCs w:val="22"/>
        </w:rPr>
        <w:t xml:space="preserve"> </w:t>
      </w:r>
      <w:r w:rsidR="00F56369" w:rsidRPr="00F56369">
        <w:rPr>
          <w:rFonts w:ascii="Verdana" w:hAnsi="Verdana"/>
          <w:b/>
          <w:bCs/>
          <w:sz w:val="22"/>
          <w:szCs w:val="22"/>
        </w:rPr>
        <w:t xml:space="preserve">actual care for Medicaid beneficiaries.  </w:t>
      </w:r>
      <w:r w:rsidRPr="003D2CAF">
        <w:rPr>
          <w:rFonts w:ascii="Verdana" w:hAnsi="Verdana"/>
          <w:sz w:val="22"/>
          <w:szCs w:val="22"/>
        </w:rPr>
        <w:t>Through an extensive FOIL process</w:t>
      </w:r>
      <w:r w:rsidR="00F56369">
        <w:rPr>
          <w:rFonts w:ascii="Verdana" w:hAnsi="Verdana"/>
          <w:sz w:val="22"/>
          <w:szCs w:val="22"/>
        </w:rPr>
        <w:t xml:space="preserve">, we confirmed that </w:t>
      </w:r>
      <w:r w:rsidR="00D52837">
        <w:rPr>
          <w:rFonts w:ascii="Verdana" w:hAnsi="Verdana"/>
          <w:sz w:val="22"/>
          <w:szCs w:val="22"/>
        </w:rPr>
        <w:t>t</w:t>
      </w:r>
      <w:r w:rsidR="003D2CAF">
        <w:rPr>
          <w:rFonts w:ascii="Verdana" w:hAnsi="Verdana"/>
          <w:sz w:val="22"/>
          <w:szCs w:val="22"/>
        </w:rPr>
        <w:t xml:space="preserve">he state had failed to enforce performance targets that are contractually required of MCOs. </w:t>
      </w:r>
      <w:r w:rsidR="000757FB">
        <w:rPr>
          <w:rFonts w:ascii="Verdana" w:hAnsi="Verdana"/>
          <w:sz w:val="22"/>
          <w:szCs w:val="22"/>
        </w:rPr>
        <w:t>W</w:t>
      </w:r>
      <w:r w:rsidR="00F56369">
        <w:rPr>
          <w:rFonts w:ascii="Verdana" w:hAnsi="Verdana"/>
          <w:sz w:val="22"/>
          <w:szCs w:val="22"/>
        </w:rPr>
        <w:t xml:space="preserve">e </w:t>
      </w:r>
      <w:r w:rsidR="0006217C">
        <w:rPr>
          <w:rFonts w:ascii="Verdana" w:hAnsi="Verdana"/>
          <w:sz w:val="22"/>
          <w:szCs w:val="22"/>
        </w:rPr>
        <w:t xml:space="preserve">also </w:t>
      </w:r>
      <w:r w:rsidR="00F56369">
        <w:rPr>
          <w:rFonts w:ascii="Verdana" w:hAnsi="Verdana"/>
          <w:sz w:val="22"/>
          <w:szCs w:val="22"/>
        </w:rPr>
        <w:t xml:space="preserve">learned </w:t>
      </w:r>
      <w:r w:rsidRPr="003D2CAF">
        <w:rPr>
          <w:rFonts w:ascii="Verdana" w:hAnsi="Verdana"/>
          <w:sz w:val="22"/>
          <w:szCs w:val="22"/>
        </w:rPr>
        <w:t xml:space="preserve">the state </w:t>
      </w:r>
      <w:r w:rsidR="0006217C">
        <w:rPr>
          <w:rFonts w:ascii="Verdana" w:hAnsi="Verdana"/>
          <w:sz w:val="22"/>
          <w:szCs w:val="22"/>
        </w:rPr>
        <w:t xml:space="preserve">had </w:t>
      </w:r>
      <w:r w:rsidR="003D2CAF" w:rsidRPr="00D52837">
        <w:rPr>
          <w:rFonts w:ascii="Verdana" w:hAnsi="Verdana"/>
          <w:b/>
          <w:bCs/>
          <w:sz w:val="22"/>
          <w:szCs w:val="22"/>
        </w:rPr>
        <w:t>retroactively</w:t>
      </w:r>
      <w:r w:rsidRPr="00D52837">
        <w:rPr>
          <w:rFonts w:ascii="Verdana" w:hAnsi="Verdana"/>
          <w:b/>
          <w:bCs/>
          <w:sz w:val="22"/>
          <w:szCs w:val="22"/>
        </w:rPr>
        <w:t xml:space="preserve"> changed the terms of the Model Contract, without notice to stakeholders who are directly impacted</w:t>
      </w:r>
      <w:r w:rsidR="003D2CAF" w:rsidRPr="00D52837">
        <w:rPr>
          <w:rFonts w:ascii="Verdana" w:hAnsi="Verdana"/>
          <w:b/>
          <w:bCs/>
          <w:sz w:val="22"/>
          <w:szCs w:val="22"/>
        </w:rPr>
        <w:t xml:space="preserve"> by these changes</w:t>
      </w:r>
      <w:r w:rsidR="003D2CAF">
        <w:rPr>
          <w:rFonts w:ascii="Verdana" w:hAnsi="Verdana"/>
          <w:sz w:val="22"/>
          <w:szCs w:val="22"/>
        </w:rPr>
        <w:t>.</w:t>
      </w:r>
      <w:r w:rsidR="00AC1A15">
        <w:rPr>
          <w:rFonts w:ascii="Verdana" w:hAnsi="Verdana"/>
          <w:sz w:val="22"/>
          <w:szCs w:val="22"/>
        </w:rPr>
        <w:t xml:space="preserve">  The c</w:t>
      </w:r>
      <w:r w:rsidRPr="003D2CAF">
        <w:rPr>
          <w:rFonts w:ascii="Verdana" w:hAnsi="Verdana"/>
          <w:sz w:val="22"/>
          <w:szCs w:val="22"/>
        </w:rPr>
        <w:t xml:space="preserve">hanges had the effect of </w:t>
      </w:r>
      <w:r w:rsidRPr="003D2CAF">
        <w:rPr>
          <w:rFonts w:ascii="Verdana" w:hAnsi="Verdana" w:cs="Open Sans"/>
          <w:color w:val="000000" w:themeColor="text1"/>
          <w:sz w:val="22"/>
          <w:szCs w:val="22"/>
          <w:shd w:val="clear" w:color="auto" w:fill="FFFFFF"/>
        </w:rPr>
        <w:t xml:space="preserve">reducing potential </w:t>
      </w:r>
      <w:r w:rsidR="00F56369">
        <w:rPr>
          <w:rFonts w:ascii="Verdana" w:hAnsi="Verdana" w:cs="Open Sans"/>
          <w:color w:val="000000" w:themeColor="text1"/>
          <w:sz w:val="22"/>
          <w:szCs w:val="22"/>
          <w:shd w:val="clear" w:color="auto" w:fill="FFFFFF"/>
        </w:rPr>
        <w:t xml:space="preserve">penalties and </w:t>
      </w:r>
      <w:r w:rsidRPr="003D2CAF">
        <w:rPr>
          <w:rFonts w:ascii="Verdana" w:hAnsi="Verdana" w:cs="Open Sans"/>
          <w:color w:val="000000" w:themeColor="text1"/>
          <w:sz w:val="22"/>
          <w:szCs w:val="22"/>
          <w:shd w:val="clear" w:color="auto" w:fill="FFFFFF"/>
        </w:rPr>
        <w:t xml:space="preserve">recoupments </w:t>
      </w:r>
      <w:r w:rsidR="00F56369">
        <w:rPr>
          <w:rFonts w:ascii="Verdana" w:hAnsi="Verdana" w:cs="Open Sans"/>
          <w:color w:val="000000" w:themeColor="text1"/>
          <w:sz w:val="22"/>
          <w:szCs w:val="22"/>
          <w:shd w:val="clear" w:color="auto" w:fill="FFFFFF"/>
        </w:rPr>
        <w:t xml:space="preserve">on plans </w:t>
      </w:r>
      <w:r w:rsidRPr="003D2CAF">
        <w:rPr>
          <w:rFonts w:ascii="Verdana" w:hAnsi="Verdana" w:cs="Open Sans"/>
          <w:color w:val="000000" w:themeColor="text1"/>
          <w:sz w:val="22"/>
          <w:szCs w:val="22"/>
          <w:shd w:val="clear" w:color="auto" w:fill="FFFFFF"/>
        </w:rPr>
        <w:t xml:space="preserve">by allowing plan expenditures </w:t>
      </w:r>
      <w:r w:rsidRPr="0073684D">
        <w:rPr>
          <w:rFonts w:ascii="Verdana" w:hAnsi="Verdana" w:cs="Open Sans"/>
          <w:i/>
          <w:iCs/>
          <w:color w:val="000000" w:themeColor="text1"/>
          <w:sz w:val="22"/>
          <w:szCs w:val="22"/>
          <w:shd w:val="clear" w:color="auto" w:fill="FFFFFF"/>
        </w:rPr>
        <w:t xml:space="preserve">below </w:t>
      </w:r>
      <w:r w:rsidR="0073684D">
        <w:rPr>
          <w:rFonts w:ascii="Verdana" w:hAnsi="Verdana" w:cs="Open Sans"/>
          <w:i/>
          <w:iCs/>
          <w:color w:val="000000" w:themeColor="text1"/>
          <w:sz w:val="22"/>
          <w:szCs w:val="22"/>
          <w:shd w:val="clear" w:color="auto" w:fill="FFFFFF"/>
        </w:rPr>
        <w:t xml:space="preserve">required </w:t>
      </w:r>
      <w:r w:rsidRPr="0073684D">
        <w:rPr>
          <w:rFonts w:ascii="Verdana" w:hAnsi="Verdana" w:cs="Open Sans"/>
          <w:i/>
          <w:iCs/>
          <w:color w:val="000000" w:themeColor="text1"/>
          <w:sz w:val="22"/>
          <w:szCs w:val="22"/>
          <w:shd w:val="clear" w:color="auto" w:fill="FFFFFF"/>
        </w:rPr>
        <w:t>performance targets</w:t>
      </w:r>
      <w:r w:rsidR="0073684D">
        <w:rPr>
          <w:rFonts w:ascii="Verdana" w:hAnsi="Verdana" w:cs="Open Sans"/>
          <w:i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D2CAF">
        <w:rPr>
          <w:rFonts w:ascii="Verdana" w:hAnsi="Verdana" w:cs="Open Sans"/>
          <w:color w:val="000000" w:themeColor="text1"/>
          <w:sz w:val="22"/>
          <w:szCs w:val="22"/>
        </w:rPr>
        <w:t>Allowing underspending due to “effective clinical outcomes</w:t>
      </w:r>
      <w:r w:rsidR="003D2CAF" w:rsidRPr="003D2CAF">
        <w:rPr>
          <w:rFonts w:ascii="Verdana" w:hAnsi="Verdana" w:cs="Open Sans"/>
          <w:color w:val="000000" w:themeColor="text1"/>
          <w:sz w:val="22"/>
          <w:szCs w:val="22"/>
        </w:rPr>
        <w:t xml:space="preserve">” runs </w:t>
      </w:r>
      <w:r w:rsidRPr="003D2CAF">
        <w:rPr>
          <w:rFonts w:ascii="Verdana" w:hAnsi="Verdana" w:cs="Open Sans"/>
          <w:color w:val="000000" w:themeColor="text1"/>
          <w:sz w:val="22"/>
          <w:szCs w:val="22"/>
        </w:rPr>
        <w:t xml:space="preserve">counter to the calculation of “savings” from the transition to managed care.  Allowing other health plan expenditures not used in establishing the targets </w:t>
      </w:r>
      <w:r w:rsidR="00F56369">
        <w:rPr>
          <w:rFonts w:ascii="Verdana" w:hAnsi="Verdana" w:cs="Open Sans"/>
          <w:color w:val="000000" w:themeColor="text1"/>
          <w:sz w:val="22"/>
          <w:szCs w:val="22"/>
        </w:rPr>
        <w:t xml:space="preserve">is also </w:t>
      </w:r>
      <w:r w:rsidR="0073684D">
        <w:rPr>
          <w:rFonts w:ascii="Verdana" w:hAnsi="Verdana" w:cs="Open Sans"/>
          <w:color w:val="000000" w:themeColor="text1"/>
          <w:sz w:val="22"/>
          <w:szCs w:val="22"/>
        </w:rPr>
        <w:t xml:space="preserve">highly </w:t>
      </w:r>
      <w:r w:rsidRPr="003D2CAF">
        <w:rPr>
          <w:rFonts w:ascii="Verdana" w:hAnsi="Verdana" w:cs="Open Sans"/>
          <w:color w:val="000000" w:themeColor="text1"/>
          <w:sz w:val="22"/>
          <w:szCs w:val="22"/>
        </w:rPr>
        <w:t>questionable.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  </w:t>
      </w:r>
      <w:r w:rsidR="00AC1A15">
        <w:rPr>
          <w:rFonts w:ascii="Verdana" w:hAnsi="Verdana"/>
          <w:sz w:val="22"/>
          <w:szCs w:val="22"/>
        </w:rPr>
        <w:t xml:space="preserve">To date, the changes made by the state in 2020 are not available on the </w:t>
      </w:r>
      <w:proofErr w:type="spellStart"/>
      <w:r w:rsidR="00AC1A15">
        <w:rPr>
          <w:rFonts w:ascii="Verdana" w:hAnsi="Verdana"/>
          <w:sz w:val="22"/>
          <w:szCs w:val="22"/>
        </w:rPr>
        <w:t>DoH</w:t>
      </w:r>
      <w:proofErr w:type="spellEnd"/>
      <w:r w:rsidR="00AC1A15">
        <w:rPr>
          <w:rFonts w:ascii="Verdana" w:hAnsi="Verdana"/>
          <w:sz w:val="22"/>
          <w:szCs w:val="22"/>
        </w:rPr>
        <w:t xml:space="preserve"> website and stakeholders are largely unaware of the amendments to the Model Contract.</w:t>
      </w:r>
    </w:p>
    <w:p w14:paraId="120F3427" w14:textId="228DB765" w:rsidR="00AC1A15" w:rsidRDefault="0006217C" w:rsidP="0006217C">
      <w:pPr>
        <w:pStyle w:val="NormalWeb"/>
        <w:shd w:val="clear" w:color="auto" w:fill="FFFFFF"/>
        <w:rPr>
          <w:rFonts w:ascii="Verdana" w:hAnsi="Verdana" w:cs="Open Sans"/>
          <w:color w:val="000000" w:themeColor="text1"/>
          <w:sz w:val="22"/>
          <w:szCs w:val="22"/>
        </w:rPr>
      </w:pPr>
      <w:r>
        <w:rPr>
          <w:rFonts w:ascii="Verdana" w:hAnsi="Verdana" w:cs="Open Sans"/>
          <w:color w:val="000000" w:themeColor="text1"/>
          <w:sz w:val="22"/>
          <w:szCs w:val="22"/>
        </w:rPr>
        <w:t>While the recently enacted 2022-2023 state budget returns over $111M in overpayments made to MCOs for two years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 to impacted state agencies</w:t>
      </w:r>
      <w:r w:rsidR="007A5164">
        <w:rPr>
          <w:rFonts w:ascii="Verdana" w:hAnsi="Verdana" w:cs="Open Sans"/>
          <w:color w:val="000000" w:themeColor="text1"/>
          <w:sz w:val="22"/>
          <w:szCs w:val="22"/>
        </w:rPr>
        <w:t>,</w:t>
      </w:r>
      <w:r>
        <w:rPr>
          <w:rFonts w:ascii="Verdana" w:hAnsi="Verdana" w:cs="Open Sans"/>
          <w:color w:val="000000" w:themeColor="text1"/>
          <w:sz w:val="22"/>
          <w:szCs w:val="22"/>
        </w:rPr>
        <w:t xml:space="preserve"> previous failures by the state to recoup overpayments made to MCOs that failed to meet </w:t>
      </w:r>
      <w:r>
        <w:rPr>
          <w:rFonts w:ascii="Verdana" w:hAnsi="Verdana" w:cs="Open Sans"/>
          <w:color w:val="000000" w:themeColor="text1"/>
          <w:sz w:val="22"/>
          <w:szCs w:val="22"/>
        </w:rPr>
        <w:lastRenderedPageBreak/>
        <w:t xml:space="preserve">performance targets have been avoided by MCOs through their lobbying efforts to compel DoH to change performance targets language in the Model Contract. </w:t>
      </w:r>
    </w:p>
    <w:p w14:paraId="04C960DF" w14:textId="77777777" w:rsidR="007A5164" w:rsidRDefault="0006217C" w:rsidP="0006217C">
      <w:pPr>
        <w:pStyle w:val="NormalWeb"/>
        <w:shd w:val="clear" w:color="auto" w:fill="FFFFFF"/>
        <w:rPr>
          <w:rFonts w:ascii="Verdana" w:hAnsi="Verdana" w:cs="Open Sans"/>
          <w:color w:val="000000" w:themeColor="text1"/>
          <w:sz w:val="22"/>
          <w:szCs w:val="22"/>
        </w:rPr>
      </w:pPr>
      <w:r>
        <w:rPr>
          <w:rFonts w:ascii="Verdana" w:hAnsi="Verdana" w:cs="Open Sans"/>
          <w:color w:val="000000" w:themeColor="text1"/>
          <w:sz w:val="22"/>
          <w:szCs w:val="22"/>
        </w:rPr>
        <w:t xml:space="preserve">As stated previously, 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>in 202</w:t>
      </w:r>
      <w:r w:rsidR="007A5164">
        <w:rPr>
          <w:rFonts w:ascii="Verdana" w:hAnsi="Verdana" w:cs="Open Sans"/>
          <w:color w:val="000000" w:themeColor="text1"/>
          <w:sz w:val="22"/>
          <w:szCs w:val="22"/>
        </w:rPr>
        <w:t>0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, </w:t>
      </w:r>
      <w:r>
        <w:rPr>
          <w:rFonts w:ascii="Verdana" w:hAnsi="Verdana" w:cs="Open Sans"/>
          <w:color w:val="000000" w:themeColor="text1"/>
          <w:sz w:val="22"/>
          <w:szCs w:val="22"/>
        </w:rPr>
        <w:t xml:space="preserve">the state made 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retroactive </w:t>
      </w:r>
      <w:r>
        <w:rPr>
          <w:rFonts w:ascii="Verdana" w:hAnsi="Verdana" w:cs="Open Sans"/>
          <w:color w:val="000000" w:themeColor="text1"/>
          <w:sz w:val="22"/>
          <w:szCs w:val="22"/>
        </w:rPr>
        <w:t>changes to the Model Contract without a commitment to transparenc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y and </w:t>
      </w:r>
      <w:r>
        <w:rPr>
          <w:rFonts w:ascii="Verdana" w:hAnsi="Verdana" w:cs="Open Sans"/>
          <w:color w:val="000000" w:themeColor="text1"/>
          <w:sz w:val="22"/>
          <w:szCs w:val="22"/>
        </w:rPr>
        <w:t xml:space="preserve">despite the 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fact the changes </w:t>
      </w:r>
      <w:r>
        <w:rPr>
          <w:rFonts w:ascii="Verdana" w:hAnsi="Verdana" w:cs="Open Sans"/>
          <w:color w:val="000000" w:themeColor="text1"/>
          <w:sz w:val="22"/>
          <w:szCs w:val="22"/>
        </w:rPr>
        <w:t>reduc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e </w:t>
      </w:r>
      <w:r>
        <w:rPr>
          <w:rFonts w:ascii="Verdana" w:hAnsi="Verdana" w:cs="Open Sans"/>
          <w:color w:val="000000" w:themeColor="text1"/>
          <w:sz w:val="22"/>
          <w:szCs w:val="22"/>
        </w:rPr>
        <w:t xml:space="preserve">expectations on MCOs. 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 </w:t>
      </w:r>
      <w:r w:rsidRPr="0006217C">
        <w:rPr>
          <w:rFonts w:ascii="Verdana" w:hAnsi="Verdana" w:cs="Open Sans"/>
          <w:b/>
          <w:bCs/>
          <w:color w:val="000000" w:themeColor="text1"/>
          <w:sz w:val="22"/>
          <w:szCs w:val="22"/>
        </w:rPr>
        <w:t>A9442A/S</w:t>
      </w:r>
      <w:r w:rsidR="007A5164">
        <w:rPr>
          <w:rFonts w:ascii="Verdana" w:hAnsi="Verdana" w:cs="Open Sans"/>
          <w:b/>
          <w:bCs/>
          <w:color w:val="000000" w:themeColor="text1"/>
          <w:sz w:val="22"/>
          <w:szCs w:val="22"/>
        </w:rPr>
        <w:t>920</w:t>
      </w:r>
      <w:r w:rsidRPr="0006217C">
        <w:rPr>
          <w:rFonts w:ascii="Verdana" w:hAnsi="Verdana" w:cs="Open Sans"/>
          <w:b/>
          <w:bCs/>
          <w:color w:val="000000" w:themeColor="text1"/>
          <w:sz w:val="22"/>
          <w:szCs w:val="22"/>
        </w:rPr>
        <w:t>7</w:t>
      </w:r>
      <w:r>
        <w:rPr>
          <w:rFonts w:ascii="Verdana" w:hAnsi="Verdana" w:cs="Open Sans"/>
          <w:color w:val="000000" w:themeColor="text1"/>
          <w:sz w:val="22"/>
          <w:szCs w:val="22"/>
        </w:rPr>
        <w:t xml:space="preserve"> would require minimal standards of transparency, providing stakeholders and taxpayers critical information about the expectations and requirements MCOs are required to uphold in the state’s Medicaid managed care program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, and educating the public as to the state’s responsibilities to enforce contractual requirements, thereby protecting care recipients, </w:t>
      </w:r>
      <w:proofErr w:type="gramStart"/>
      <w:r w:rsidR="00AC1A15">
        <w:rPr>
          <w:rFonts w:ascii="Verdana" w:hAnsi="Verdana" w:cs="Open Sans"/>
          <w:color w:val="000000" w:themeColor="text1"/>
          <w:sz w:val="22"/>
          <w:szCs w:val="22"/>
        </w:rPr>
        <w:t>providers</w:t>
      </w:r>
      <w:proofErr w:type="gramEnd"/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 and taxpayers. </w:t>
      </w:r>
    </w:p>
    <w:p w14:paraId="3DF40B61" w14:textId="6DF402F6" w:rsidR="0006217C" w:rsidRDefault="007A5164" w:rsidP="0006217C">
      <w:pPr>
        <w:pStyle w:val="NormalWeb"/>
        <w:shd w:val="clear" w:color="auto" w:fill="FFFFFF"/>
        <w:rPr>
          <w:rFonts w:ascii="Verdana" w:hAnsi="Verdana" w:cs="Open Sans"/>
          <w:color w:val="000000" w:themeColor="text1"/>
          <w:sz w:val="22"/>
          <w:szCs w:val="22"/>
        </w:rPr>
      </w:pPr>
      <w:r>
        <w:rPr>
          <w:rFonts w:ascii="Verdana" w:hAnsi="Verdana" w:cs="Open Sans"/>
          <w:color w:val="000000" w:themeColor="text1"/>
          <w:sz w:val="22"/>
          <w:szCs w:val="22"/>
        </w:rPr>
        <w:t>We strongly urge the State Senate to pass this important measure as the Assembly did recently.</w:t>
      </w:r>
      <w:r w:rsidR="00AC1A15">
        <w:rPr>
          <w:rFonts w:ascii="Verdana" w:hAnsi="Verdana" w:cs="Open Sans"/>
          <w:color w:val="000000" w:themeColor="text1"/>
          <w:sz w:val="22"/>
          <w:szCs w:val="22"/>
        </w:rPr>
        <w:t xml:space="preserve"> </w:t>
      </w:r>
    </w:p>
    <w:p w14:paraId="0BEAD46A" w14:textId="56655C9B" w:rsidR="0006217C" w:rsidRDefault="0006217C" w:rsidP="0006217C">
      <w:pPr>
        <w:pStyle w:val="NormalWeb"/>
        <w:shd w:val="clear" w:color="auto" w:fill="FFFFFF"/>
        <w:rPr>
          <w:rFonts w:ascii="Verdana" w:hAnsi="Verdana" w:cs="Open Sans"/>
          <w:color w:val="000000" w:themeColor="text1"/>
          <w:sz w:val="22"/>
          <w:szCs w:val="22"/>
        </w:rPr>
      </w:pPr>
      <w:r>
        <w:rPr>
          <w:rFonts w:ascii="Verdana" w:hAnsi="Verdana" w:cs="Open Sans"/>
          <w:color w:val="000000" w:themeColor="text1"/>
          <w:sz w:val="22"/>
          <w:szCs w:val="22"/>
        </w:rPr>
        <w:t xml:space="preserve">   </w:t>
      </w:r>
    </w:p>
    <w:p w14:paraId="3E1A3E70" w14:textId="0FDA1A71" w:rsidR="003D2CAF" w:rsidRDefault="003D2CAF" w:rsidP="00B533E0">
      <w:pPr>
        <w:pStyle w:val="NormalWeb"/>
        <w:shd w:val="clear" w:color="auto" w:fill="FFFFFF"/>
        <w:rPr>
          <w:rFonts w:ascii="Verdana" w:hAnsi="Verdana" w:cs="Open Sans"/>
          <w:color w:val="000000" w:themeColor="text1"/>
          <w:sz w:val="22"/>
          <w:szCs w:val="22"/>
        </w:rPr>
      </w:pPr>
    </w:p>
    <w:p w14:paraId="3D352D07" w14:textId="77777777" w:rsidR="003D2CAF" w:rsidRPr="003D2CAF" w:rsidRDefault="003D2CAF" w:rsidP="00B533E0">
      <w:pPr>
        <w:pStyle w:val="NormalWeb"/>
        <w:shd w:val="clear" w:color="auto" w:fill="FFFFFF"/>
        <w:rPr>
          <w:rFonts w:ascii="Verdana" w:hAnsi="Verdana" w:cs="Arial"/>
          <w:color w:val="000000" w:themeColor="text1"/>
          <w:sz w:val="22"/>
          <w:szCs w:val="22"/>
        </w:rPr>
      </w:pPr>
    </w:p>
    <w:p w14:paraId="4A9F2A26" w14:textId="77777777" w:rsidR="00B533E0" w:rsidRPr="00B533E0" w:rsidRDefault="00B533E0" w:rsidP="00B533E0">
      <w:pPr>
        <w:rPr>
          <w:rFonts w:ascii="Times New Roman" w:eastAsia="Times New Roman" w:hAnsi="Times New Roman" w:cs="Times New Roman"/>
        </w:rPr>
      </w:pPr>
    </w:p>
    <w:p w14:paraId="45718E85" w14:textId="5720C70D" w:rsidR="00B533E0" w:rsidRPr="00B533E0" w:rsidRDefault="00B533E0" w:rsidP="00B533E0">
      <w:pPr>
        <w:rPr>
          <w:rFonts w:ascii="Times New Roman" w:eastAsia="Times New Roman" w:hAnsi="Times New Roman" w:cs="Times New Roman"/>
        </w:rPr>
      </w:pPr>
    </w:p>
    <w:p w14:paraId="06861AEE" w14:textId="30756A38" w:rsidR="00B533E0" w:rsidRDefault="00B533E0" w:rsidP="002207E1">
      <w:pPr>
        <w:rPr>
          <w:sz w:val="28"/>
          <w:szCs w:val="28"/>
        </w:rPr>
      </w:pPr>
    </w:p>
    <w:p w14:paraId="1E94FBAF" w14:textId="77777777" w:rsidR="00B533E0" w:rsidRDefault="00B533E0" w:rsidP="002207E1">
      <w:pPr>
        <w:rPr>
          <w:sz w:val="28"/>
          <w:szCs w:val="28"/>
        </w:rPr>
      </w:pPr>
    </w:p>
    <w:p w14:paraId="2EC335C8" w14:textId="11F3021D" w:rsidR="00B533E0" w:rsidRDefault="00B533E0" w:rsidP="002207E1">
      <w:pPr>
        <w:rPr>
          <w:sz w:val="28"/>
          <w:szCs w:val="28"/>
        </w:rPr>
      </w:pPr>
    </w:p>
    <w:p w14:paraId="32A4DED0" w14:textId="77777777" w:rsidR="00B533E0" w:rsidRPr="002207E1" w:rsidRDefault="00B533E0" w:rsidP="002207E1">
      <w:pPr>
        <w:rPr>
          <w:sz w:val="28"/>
          <w:szCs w:val="28"/>
        </w:rPr>
      </w:pPr>
    </w:p>
    <w:sectPr w:rsidR="00B533E0" w:rsidRPr="0022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E1"/>
    <w:rsid w:val="0006217C"/>
    <w:rsid w:val="000757FB"/>
    <w:rsid w:val="002207E1"/>
    <w:rsid w:val="003D2CAF"/>
    <w:rsid w:val="00583682"/>
    <w:rsid w:val="0073684D"/>
    <w:rsid w:val="007A5164"/>
    <w:rsid w:val="00946713"/>
    <w:rsid w:val="00AC1A15"/>
    <w:rsid w:val="00B533E0"/>
    <w:rsid w:val="00D52837"/>
    <w:rsid w:val="00F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2BF97"/>
  <w15:chartTrackingRefBased/>
  <w15:docId w15:val="{5A14E709-FD7B-5F4E-962B-8BC19844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3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cole</dc:creator>
  <cp:keywords/>
  <dc:description/>
  <cp:lastModifiedBy>lauri cole</cp:lastModifiedBy>
  <cp:revision>2</cp:revision>
  <dcterms:created xsi:type="dcterms:W3CDTF">2022-05-24T18:33:00Z</dcterms:created>
  <dcterms:modified xsi:type="dcterms:W3CDTF">2022-05-24T18:33:00Z</dcterms:modified>
</cp:coreProperties>
</file>