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FAE4" w14:textId="77777777" w:rsidR="008F5CEE" w:rsidRPr="008F5CEE" w:rsidRDefault="008F5CEE">
      <w:pPr>
        <w:rPr>
          <w:rFonts w:cstheme="minorHAnsi"/>
          <w:sz w:val="22"/>
          <w:szCs w:val="22"/>
        </w:rPr>
      </w:pPr>
    </w:p>
    <w:p w14:paraId="38159C8D" w14:textId="77777777" w:rsidR="00C82999" w:rsidRPr="008F5CEE" w:rsidRDefault="00C82999" w:rsidP="00C82999">
      <w:pPr>
        <w:rPr>
          <w:rFonts w:eastAsia="Times New Roman" w:cstheme="minorHAnsi"/>
          <w:sz w:val="22"/>
          <w:szCs w:val="22"/>
        </w:rPr>
      </w:pPr>
      <w:r w:rsidRPr="008F5CEE">
        <w:rPr>
          <w:rFonts w:eastAsia="Times New Roman" w:cstheme="minorHAnsi"/>
          <w:color w:val="000000"/>
          <w:sz w:val="22"/>
          <w:szCs w:val="22"/>
        </w:rPr>
        <w:t>The Honorable Kathy Hochul</w:t>
      </w:r>
      <w:r w:rsidRPr="008F5CEE">
        <w:rPr>
          <w:rFonts w:eastAsia="Times New Roman" w:cstheme="minorHAnsi"/>
          <w:color w:val="000000"/>
          <w:sz w:val="22"/>
          <w:szCs w:val="22"/>
        </w:rPr>
        <w:br/>
        <w:t>Governor of New York State</w:t>
      </w:r>
      <w:r w:rsidRPr="008F5CEE">
        <w:rPr>
          <w:rFonts w:eastAsia="Times New Roman" w:cstheme="minorHAnsi"/>
          <w:color w:val="000000"/>
          <w:sz w:val="22"/>
          <w:szCs w:val="22"/>
        </w:rPr>
        <w:br/>
        <w:t>NYS State Capitol Building</w:t>
      </w:r>
      <w:r w:rsidRPr="008F5CEE">
        <w:rPr>
          <w:rFonts w:eastAsia="Times New Roman" w:cstheme="minorHAnsi"/>
          <w:color w:val="000000"/>
          <w:sz w:val="22"/>
          <w:szCs w:val="22"/>
        </w:rPr>
        <w:br/>
        <w:t>Albany, NY 12224</w:t>
      </w:r>
    </w:p>
    <w:p w14:paraId="5FD33E1D" w14:textId="30239395" w:rsidR="00C82999" w:rsidRPr="008F5CEE" w:rsidRDefault="00C82999">
      <w:pPr>
        <w:rPr>
          <w:rFonts w:cstheme="minorHAnsi"/>
          <w:sz w:val="22"/>
          <w:szCs w:val="22"/>
        </w:rPr>
      </w:pPr>
    </w:p>
    <w:p w14:paraId="5FE1841C" w14:textId="50361960" w:rsidR="00C82999" w:rsidRPr="008F5CEE" w:rsidRDefault="008F5CEE">
      <w:pPr>
        <w:rPr>
          <w:rFonts w:cstheme="minorHAnsi"/>
          <w:sz w:val="22"/>
          <w:szCs w:val="22"/>
        </w:rPr>
      </w:pPr>
      <w:r w:rsidRPr="008F5CEE">
        <w:rPr>
          <w:rFonts w:cstheme="minorHAnsi"/>
          <w:sz w:val="22"/>
          <w:szCs w:val="22"/>
        </w:rPr>
        <w:t>December xx, 2022</w:t>
      </w:r>
    </w:p>
    <w:p w14:paraId="3A128A32" w14:textId="744C66D2" w:rsidR="00C82999" w:rsidRPr="008F5CEE" w:rsidRDefault="00C82999">
      <w:pPr>
        <w:rPr>
          <w:rFonts w:cstheme="minorHAnsi"/>
          <w:sz w:val="22"/>
          <w:szCs w:val="22"/>
        </w:rPr>
      </w:pPr>
    </w:p>
    <w:p w14:paraId="5B0090A1" w14:textId="77777777" w:rsidR="00AC3C70" w:rsidRDefault="00AC3C70">
      <w:pPr>
        <w:rPr>
          <w:rFonts w:cstheme="minorHAnsi"/>
          <w:sz w:val="22"/>
          <w:szCs w:val="22"/>
        </w:rPr>
      </w:pPr>
    </w:p>
    <w:p w14:paraId="719667BA" w14:textId="0CF2D5CB" w:rsidR="008D68ED" w:rsidRPr="008F5CEE" w:rsidRDefault="009E5926">
      <w:pPr>
        <w:rPr>
          <w:rFonts w:cstheme="minorHAnsi"/>
          <w:sz w:val="22"/>
          <w:szCs w:val="22"/>
        </w:rPr>
      </w:pPr>
      <w:r w:rsidRPr="008F5CEE">
        <w:rPr>
          <w:rFonts w:cstheme="minorHAnsi"/>
          <w:sz w:val="22"/>
          <w:szCs w:val="22"/>
        </w:rPr>
        <w:t>Dear Governor Hochul</w:t>
      </w:r>
      <w:r>
        <w:rPr>
          <w:rFonts w:cstheme="minorHAnsi"/>
          <w:sz w:val="22"/>
          <w:szCs w:val="22"/>
        </w:rPr>
        <w:t>,</w:t>
      </w:r>
    </w:p>
    <w:p w14:paraId="106C4798" w14:textId="694A27C4" w:rsidR="00D52115" w:rsidRPr="008F5CEE" w:rsidRDefault="00C82999">
      <w:pPr>
        <w:rPr>
          <w:rFonts w:cstheme="minorHAnsi"/>
          <w:sz w:val="22"/>
          <w:szCs w:val="22"/>
        </w:rPr>
      </w:pPr>
      <w:r w:rsidRPr="008F5CEE">
        <w:rPr>
          <w:rFonts w:cstheme="minorHAnsi"/>
          <w:sz w:val="22"/>
          <w:szCs w:val="22"/>
        </w:rPr>
        <w:t xml:space="preserve">Thank you for your continued </w:t>
      </w:r>
      <w:r w:rsidR="00D351F5" w:rsidRPr="008F5CEE">
        <w:rPr>
          <w:rFonts w:cstheme="minorHAnsi"/>
          <w:sz w:val="22"/>
          <w:szCs w:val="22"/>
        </w:rPr>
        <w:t>service to New York State</w:t>
      </w:r>
      <w:r w:rsidR="008D68ED" w:rsidRPr="008F5CEE">
        <w:rPr>
          <w:rFonts w:cstheme="minorHAnsi"/>
          <w:sz w:val="22"/>
          <w:szCs w:val="22"/>
        </w:rPr>
        <w:t>,</w:t>
      </w:r>
      <w:r w:rsidRPr="008F5CEE">
        <w:rPr>
          <w:rFonts w:cstheme="minorHAnsi"/>
          <w:sz w:val="22"/>
          <w:szCs w:val="22"/>
        </w:rPr>
        <w:t xml:space="preserve"> and your </w:t>
      </w:r>
      <w:r w:rsidR="00D52115" w:rsidRPr="008F5CEE">
        <w:rPr>
          <w:rFonts w:cstheme="minorHAnsi"/>
          <w:sz w:val="22"/>
          <w:szCs w:val="22"/>
        </w:rPr>
        <w:t>ongoing concern for New Yorkers with mental health, substance use disorder</w:t>
      </w:r>
      <w:r w:rsidR="00D351F5" w:rsidRPr="008F5CEE">
        <w:rPr>
          <w:rFonts w:cstheme="minorHAnsi"/>
          <w:sz w:val="22"/>
          <w:szCs w:val="22"/>
        </w:rPr>
        <w:t>s</w:t>
      </w:r>
      <w:r w:rsidR="00D52115" w:rsidRPr="008F5CEE">
        <w:rPr>
          <w:rFonts w:cstheme="minorHAnsi"/>
          <w:sz w:val="22"/>
          <w:szCs w:val="22"/>
        </w:rPr>
        <w:t xml:space="preserve"> and other co-morbid conditions.  </w:t>
      </w:r>
    </w:p>
    <w:p w14:paraId="09AC8E4E" w14:textId="77777777" w:rsidR="00D52115" w:rsidRPr="008F5CEE" w:rsidRDefault="00D52115">
      <w:pPr>
        <w:rPr>
          <w:rFonts w:cstheme="minorHAnsi"/>
          <w:sz w:val="22"/>
          <w:szCs w:val="22"/>
        </w:rPr>
      </w:pPr>
    </w:p>
    <w:p w14:paraId="3C9D0FD7" w14:textId="2282F5F0" w:rsidR="00CB7CF2" w:rsidRPr="008F5CEE" w:rsidRDefault="00D52115">
      <w:pPr>
        <w:rPr>
          <w:rFonts w:cstheme="minorHAnsi"/>
          <w:sz w:val="22"/>
          <w:szCs w:val="22"/>
        </w:rPr>
      </w:pPr>
      <w:r w:rsidRPr="008F5CEE">
        <w:rPr>
          <w:rFonts w:cstheme="minorHAnsi"/>
          <w:sz w:val="22"/>
          <w:szCs w:val="22"/>
        </w:rPr>
        <w:t xml:space="preserve">We write today in support of </w:t>
      </w:r>
      <w:r w:rsidR="008D68ED" w:rsidRPr="008F5CEE">
        <w:rPr>
          <w:rFonts w:cstheme="minorHAnsi"/>
          <w:sz w:val="22"/>
          <w:szCs w:val="22"/>
        </w:rPr>
        <w:t xml:space="preserve">vast </w:t>
      </w:r>
      <w:r w:rsidR="00D351F5" w:rsidRPr="008F5CEE">
        <w:rPr>
          <w:rFonts w:cstheme="minorHAnsi"/>
          <w:sz w:val="22"/>
          <w:szCs w:val="22"/>
        </w:rPr>
        <w:t xml:space="preserve">expansion of </w:t>
      </w:r>
      <w:r w:rsidRPr="008F5CEE">
        <w:rPr>
          <w:rFonts w:cstheme="minorHAnsi"/>
          <w:sz w:val="22"/>
          <w:szCs w:val="22"/>
        </w:rPr>
        <w:t>a new model of care for New Yorkers with</w:t>
      </w:r>
      <w:r w:rsidR="008F5CEE" w:rsidRPr="008F5CEE">
        <w:rPr>
          <w:rFonts w:cstheme="minorHAnsi"/>
          <w:sz w:val="22"/>
          <w:szCs w:val="22"/>
        </w:rPr>
        <w:t xml:space="preserve"> </w:t>
      </w:r>
      <w:r w:rsidRPr="008F5CEE">
        <w:rPr>
          <w:rFonts w:cstheme="minorHAnsi"/>
          <w:sz w:val="22"/>
          <w:szCs w:val="22"/>
        </w:rPr>
        <w:t xml:space="preserve">behavioral health conditions that has produced great outcomes </w:t>
      </w:r>
      <w:r w:rsidR="00D351F5" w:rsidRPr="008F5CEE">
        <w:rPr>
          <w:rFonts w:cstheme="minorHAnsi"/>
          <w:sz w:val="22"/>
          <w:szCs w:val="22"/>
        </w:rPr>
        <w:t>to date includ</w:t>
      </w:r>
      <w:r w:rsidR="00CB7CF2" w:rsidRPr="008F5CEE">
        <w:rPr>
          <w:rFonts w:cstheme="minorHAnsi"/>
          <w:sz w:val="22"/>
          <w:szCs w:val="22"/>
        </w:rPr>
        <w:t>ing</w:t>
      </w:r>
      <w:r w:rsidR="00D351F5" w:rsidRPr="008F5CEE">
        <w:rPr>
          <w:rFonts w:cstheme="minorHAnsi"/>
          <w:sz w:val="22"/>
          <w:szCs w:val="22"/>
        </w:rPr>
        <w:t xml:space="preserve"> </w:t>
      </w:r>
      <w:r w:rsidRPr="008F5CEE">
        <w:rPr>
          <w:rFonts w:cstheme="minorHAnsi"/>
          <w:sz w:val="22"/>
          <w:szCs w:val="22"/>
        </w:rPr>
        <w:t>expan</w:t>
      </w:r>
      <w:r w:rsidR="00CB7CF2" w:rsidRPr="008F5CEE">
        <w:rPr>
          <w:rFonts w:cstheme="minorHAnsi"/>
          <w:sz w:val="22"/>
          <w:szCs w:val="22"/>
        </w:rPr>
        <w:t xml:space="preserve">ded </w:t>
      </w:r>
      <w:r w:rsidRPr="008F5CEE">
        <w:rPr>
          <w:rFonts w:cstheme="minorHAnsi"/>
          <w:sz w:val="22"/>
          <w:szCs w:val="22"/>
        </w:rPr>
        <w:t xml:space="preserve">access to care, closer </w:t>
      </w:r>
      <w:r w:rsidR="00CB7CF2" w:rsidRPr="008F5CEE">
        <w:rPr>
          <w:rFonts w:cstheme="minorHAnsi"/>
          <w:sz w:val="22"/>
          <w:szCs w:val="22"/>
        </w:rPr>
        <w:t xml:space="preserve">formal </w:t>
      </w:r>
      <w:r w:rsidRPr="008F5CEE">
        <w:rPr>
          <w:rFonts w:cstheme="minorHAnsi"/>
          <w:sz w:val="22"/>
          <w:szCs w:val="22"/>
        </w:rPr>
        <w:t xml:space="preserve">collaborations between community providers, and </w:t>
      </w:r>
      <w:r w:rsidR="00D351F5" w:rsidRPr="008F5CEE">
        <w:rPr>
          <w:rFonts w:cstheme="minorHAnsi"/>
          <w:sz w:val="22"/>
          <w:szCs w:val="22"/>
        </w:rPr>
        <w:t>the availability of culturally competent s</w:t>
      </w:r>
      <w:r w:rsidR="00CB7CF2" w:rsidRPr="008F5CEE">
        <w:rPr>
          <w:rFonts w:cstheme="minorHAnsi"/>
          <w:sz w:val="22"/>
          <w:szCs w:val="22"/>
        </w:rPr>
        <w:t xml:space="preserve">ervices that are centered on the needs of the individuals being served – all while saving New York significant resources.   </w:t>
      </w:r>
    </w:p>
    <w:p w14:paraId="5F8B93BE" w14:textId="08AFC927" w:rsidR="00D52115" w:rsidRPr="008F5CEE" w:rsidRDefault="00D52115">
      <w:pPr>
        <w:rPr>
          <w:rFonts w:cstheme="minorHAnsi"/>
          <w:sz w:val="22"/>
          <w:szCs w:val="22"/>
        </w:rPr>
      </w:pPr>
    </w:p>
    <w:p w14:paraId="071DAB7A" w14:textId="3A2075F5" w:rsidR="00CB7CF2" w:rsidRPr="008F5CEE" w:rsidRDefault="00D52115">
      <w:pPr>
        <w:rPr>
          <w:rFonts w:cstheme="minorHAnsi"/>
          <w:sz w:val="22"/>
          <w:szCs w:val="22"/>
        </w:rPr>
      </w:pPr>
      <w:r w:rsidRPr="008F5CEE">
        <w:rPr>
          <w:rFonts w:cstheme="minorHAnsi"/>
          <w:sz w:val="22"/>
          <w:szCs w:val="22"/>
        </w:rPr>
        <w:t>Since 2017, New York</w:t>
      </w:r>
      <w:r w:rsidR="00230368" w:rsidRPr="008F5CEE">
        <w:rPr>
          <w:rFonts w:cstheme="minorHAnsi"/>
          <w:sz w:val="22"/>
          <w:szCs w:val="22"/>
        </w:rPr>
        <w:t xml:space="preserve"> S</w:t>
      </w:r>
      <w:r w:rsidRPr="008F5CEE">
        <w:rPr>
          <w:rFonts w:cstheme="minorHAnsi"/>
          <w:sz w:val="22"/>
          <w:szCs w:val="22"/>
        </w:rPr>
        <w:t>tate has participat</w:t>
      </w:r>
      <w:r w:rsidR="00230368" w:rsidRPr="008F5CEE">
        <w:rPr>
          <w:rFonts w:cstheme="minorHAnsi"/>
          <w:sz w:val="22"/>
          <w:szCs w:val="22"/>
        </w:rPr>
        <w:t xml:space="preserve">ed </w:t>
      </w:r>
      <w:r w:rsidRPr="008F5CEE">
        <w:rPr>
          <w:rFonts w:cstheme="minorHAnsi"/>
          <w:sz w:val="22"/>
          <w:szCs w:val="22"/>
        </w:rPr>
        <w:t xml:space="preserve">in a federal demonstration program called the </w:t>
      </w:r>
      <w:r w:rsidRPr="008F5CEE">
        <w:rPr>
          <w:rFonts w:cstheme="minorHAnsi"/>
          <w:b/>
          <w:bCs/>
          <w:sz w:val="22"/>
          <w:szCs w:val="22"/>
        </w:rPr>
        <w:t>Certified Community Behavioral Health Clinic Program.</w:t>
      </w:r>
      <w:r w:rsidRPr="008F5CEE">
        <w:rPr>
          <w:rFonts w:cstheme="minorHAnsi"/>
          <w:sz w:val="22"/>
          <w:szCs w:val="22"/>
        </w:rPr>
        <w:t xml:space="preserve"> </w:t>
      </w:r>
      <w:r w:rsidR="00D351F5" w:rsidRPr="008F5CEE">
        <w:rPr>
          <w:rFonts w:cstheme="minorHAnsi"/>
          <w:sz w:val="22"/>
          <w:szCs w:val="22"/>
        </w:rPr>
        <w:t>At the present time 13 d</w:t>
      </w:r>
      <w:r w:rsidR="00230368" w:rsidRPr="008F5CEE">
        <w:rPr>
          <w:rFonts w:cstheme="minorHAnsi"/>
          <w:sz w:val="22"/>
          <w:szCs w:val="22"/>
        </w:rPr>
        <w:t xml:space="preserve">emonstration agencies are paid at cost for services </w:t>
      </w:r>
      <w:r w:rsidR="00D351F5" w:rsidRPr="008F5CEE">
        <w:rPr>
          <w:rFonts w:cstheme="minorHAnsi"/>
          <w:sz w:val="22"/>
          <w:szCs w:val="22"/>
        </w:rPr>
        <w:t xml:space="preserve">provided </w:t>
      </w:r>
      <w:r w:rsidR="00230368" w:rsidRPr="008F5CEE">
        <w:rPr>
          <w:rFonts w:cstheme="minorHAnsi"/>
          <w:sz w:val="22"/>
          <w:szCs w:val="22"/>
        </w:rPr>
        <w:t xml:space="preserve">to New Yorkers </w:t>
      </w:r>
      <w:r w:rsidR="00CB7CF2" w:rsidRPr="008F5CEE">
        <w:rPr>
          <w:rFonts w:cstheme="minorHAnsi"/>
          <w:sz w:val="22"/>
          <w:szCs w:val="22"/>
        </w:rPr>
        <w:t>under the</w:t>
      </w:r>
      <w:r w:rsidR="008F5CEE" w:rsidRPr="008F5CEE">
        <w:rPr>
          <w:rFonts w:cstheme="minorHAnsi"/>
          <w:sz w:val="22"/>
          <w:szCs w:val="22"/>
        </w:rPr>
        <w:t>ir</w:t>
      </w:r>
      <w:r w:rsidR="00CB7CF2" w:rsidRPr="008F5CEE">
        <w:rPr>
          <w:rFonts w:cstheme="minorHAnsi"/>
          <w:sz w:val="22"/>
          <w:szCs w:val="22"/>
        </w:rPr>
        <w:t xml:space="preserve"> CCBHC umbrella, to serve individuals </w:t>
      </w:r>
      <w:r w:rsidR="00230368" w:rsidRPr="008F5CEE">
        <w:rPr>
          <w:rFonts w:cstheme="minorHAnsi"/>
          <w:sz w:val="22"/>
          <w:szCs w:val="22"/>
        </w:rPr>
        <w:t>with complex mental health and substance use disorder conditions.   In return, the</w:t>
      </w:r>
      <w:r w:rsidR="00CB7CF2" w:rsidRPr="008F5CEE">
        <w:rPr>
          <w:rFonts w:cstheme="minorHAnsi"/>
          <w:sz w:val="22"/>
          <w:szCs w:val="22"/>
        </w:rPr>
        <w:t xml:space="preserve"> demo </w:t>
      </w:r>
      <w:r w:rsidR="00230368" w:rsidRPr="008F5CEE">
        <w:rPr>
          <w:rFonts w:cstheme="minorHAnsi"/>
          <w:sz w:val="22"/>
          <w:szCs w:val="22"/>
        </w:rPr>
        <w:t xml:space="preserve">agencies must meet rigorous standards that ensure high </w:t>
      </w:r>
      <w:r w:rsidR="00CB7CF2" w:rsidRPr="008F5CEE">
        <w:rPr>
          <w:rFonts w:cstheme="minorHAnsi"/>
          <w:sz w:val="22"/>
          <w:szCs w:val="22"/>
        </w:rPr>
        <w:t xml:space="preserve">quality </w:t>
      </w:r>
      <w:r w:rsidR="00230368" w:rsidRPr="008F5CEE">
        <w:rPr>
          <w:rFonts w:cstheme="minorHAnsi"/>
          <w:sz w:val="22"/>
          <w:szCs w:val="22"/>
        </w:rPr>
        <w:t>care</w:t>
      </w:r>
      <w:r w:rsidR="00D351F5" w:rsidRPr="008F5CEE">
        <w:rPr>
          <w:rFonts w:cstheme="minorHAnsi"/>
          <w:sz w:val="22"/>
          <w:szCs w:val="22"/>
        </w:rPr>
        <w:t>,</w:t>
      </w:r>
      <w:r w:rsidR="00230368" w:rsidRPr="008F5CEE">
        <w:rPr>
          <w:rFonts w:cstheme="minorHAnsi"/>
          <w:sz w:val="22"/>
          <w:szCs w:val="22"/>
        </w:rPr>
        <w:t xml:space="preserve"> and </w:t>
      </w:r>
      <w:r w:rsidR="00D351F5" w:rsidRPr="008F5CEE">
        <w:rPr>
          <w:rFonts w:cstheme="minorHAnsi"/>
          <w:sz w:val="22"/>
          <w:szCs w:val="22"/>
        </w:rPr>
        <w:t>i</w:t>
      </w:r>
      <w:r w:rsidR="00CB7CF2" w:rsidRPr="008F5CEE">
        <w:rPr>
          <w:rFonts w:cstheme="minorHAnsi"/>
          <w:sz w:val="22"/>
          <w:szCs w:val="22"/>
        </w:rPr>
        <w:t xml:space="preserve">ncreased </w:t>
      </w:r>
      <w:r w:rsidR="00230368" w:rsidRPr="008F5CEE">
        <w:rPr>
          <w:rFonts w:cstheme="minorHAnsi"/>
          <w:sz w:val="22"/>
          <w:szCs w:val="22"/>
        </w:rPr>
        <w:t xml:space="preserve">access to </w:t>
      </w:r>
      <w:r w:rsidR="00CB7CF2" w:rsidRPr="008F5CEE">
        <w:rPr>
          <w:rFonts w:cstheme="minorHAnsi"/>
          <w:sz w:val="22"/>
          <w:szCs w:val="22"/>
        </w:rPr>
        <w:t xml:space="preserve">a broad range of services including </w:t>
      </w:r>
      <w:r w:rsidR="00230368" w:rsidRPr="008F5CEE">
        <w:rPr>
          <w:rFonts w:cstheme="minorHAnsi"/>
          <w:sz w:val="22"/>
          <w:szCs w:val="22"/>
        </w:rPr>
        <w:t>primary care services</w:t>
      </w:r>
      <w:r w:rsidR="008F5CEE" w:rsidRPr="008F5CEE">
        <w:rPr>
          <w:rFonts w:cstheme="minorHAnsi"/>
          <w:sz w:val="22"/>
          <w:szCs w:val="22"/>
        </w:rPr>
        <w:t xml:space="preserve"> and Medication Assisted Treatment (MAT).</w:t>
      </w:r>
    </w:p>
    <w:p w14:paraId="236C3C6F" w14:textId="77777777" w:rsidR="00CB7CF2" w:rsidRPr="008F5CEE" w:rsidRDefault="00CB7CF2">
      <w:pPr>
        <w:rPr>
          <w:rFonts w:cstheme="minorHAnsi"/>
          <w:sz w:val="22"/>
          <w:szCs w:val="22"/>
        </w:rPr>
      </w:pPr>
    </w:p>
    <w:p w14:paraId="73DD063B" w14:textId="4DFE77CF" w:rsidR="00230368" w:rsidRPr="008F5CEE" w:rsidRDefault="00230368">
      <w:pPr>
        <w:rPr>
          <w:rFonts w:cstheme="minorHAnsi"/>
          <w:sz w:val="22"/>
          <w:szCs w:val="22"/>
        </w:rPr>
      </w:pPr>
      <w:r w:rsidRPr="008F5CEE">
        <w:rPr>
          <w:rFonts w:cstheme="minorHAnsi"/>
          <w:sz w:val="22"/>
          <w:szCs w:val="22"/>
        </w:rPr>
        <w:t xml:space="preserve">In years 1 &amp; 2 of New York’s participation in the </w:t>
      </w:r>
      <w:r w:rsidR="00CB7CF2" w:rsidRPr="008F5CEE">
        <w:rPr>
          <w:rFonts w:cstheme="minorHAnsi"/>
          <w:sz w:val="22"/>
          <w:szCs w:val="22"/>
        </w:rPr>
        <w:t xml:space="preserve">federal </w:t>
      </w:r>
      <w:r w:rsidRPr="008F5CEE">
        <w:rPr>
          <w:rFonts w:cstheme="minorHAnsi"/>
          <w:sz w:val="22"/>
          <w:szCs w:val="22"/>
        </w:rPr>
        <w:t xml:space="preserve">demonstration program, the following results were achieved:  </w:t>
      </w:r>
    </w:p>
    <w:p w14:paraId="4E4F82E6" w14:textId="0C5C32AF" w:rsidR="00230368" w:rsidRPr="008F5CEE" w:rsidRDefault="00230368" w:rsidP="00230368">
      <w:pPr>
        <w:pStyle w:val="ListParagraph"/>
        <w:numPr>
          <w:ilvl w:val="0"/>
          <w:numId w:val="1"/>
        </w:numPr>
        <w:rPr>
          <w:rFonts w:cstheme="minorHAnsi"/>
          <w:sz w:val="22"/>
          <w:szCs w:val="22"/>
        </w:rPr>
      </w:pPr>
      <w:r w:rsidRPr="008F5CEE">
        <w:rPr>
          <w:rFonts w:cstheme="minorHAnsi"/>
          <w:sz w:val="22"/>
          <w:szCs w:val="22"/>
        </w:rPr>
        <w:t xml:space="preserve">Behavioral health inpatient services showed a 27% decrease in average cost per month over the prior year period </w:t>
      </w:r>
    </w:p>
    <w:p w14:paraId="1F044FE4" w14:textId="2451BE5F" w:rsidR="00230368" w:rsidRPr="008F5CEE" w:rsidRDefault="00230368" w:rsidP="00230368">
      <w:pPr>
        <w:pStyle w:val="ListParagraph"/>
        <w:numPr>
          <w:ilvl w:val="0"/>
          <w:numId w:val="1"/>
        </w:numPr>
        <w:rPr>
          <w:rFonts w:cstheme="minorHAnsi"/>
          <w:sz w:val="22"/>
          <w:szCs w:val="22"/>
        </w:rPr>
      </w:pPr>
      <w:r w:rsidRPr="008F5CEE">
        <w:rPr>
          <w:rFonts w:cstheme="minorHAnsi"/>
          <w:sz w:val="22"/>
          <w:szCs w:val="22"/>
        </w:rPr>
        <w:t>Behavioral health ER services showed a 26% decrease in average cost per month over the prior year period</w:t>
      </w:r>
    </w:p>
    <w:p w14:paraId="6F010352" w14:textId="3BF256BC" w:rsidR="00230368" w:rsidRPr="008F5CEE" w:rsidRDefault="00230368" w:rsidP="00230368">
      <w:pPr>
        <w:pStyle w:val="ListParagraph"/>
        <w:numPr>
          <w:ilvl w:val="0"/>
          <w:numId w:val="1"/>
        </w:numPr>
        <w:rPr>
          <w:rFonts w:cstheme="minorHAnsi"/>
          <w:sz w:val="22"/>
          <w:szCs w:val="22"/>
        </w:rPr>
      </w:pPr>
      <w:r w:rsidRPr="008F5CEE">
        <w:rPr>
          <w:rFonts w:cstheme="minorHAnsi"/>
          <w:sz w:val="22"/>
          <w:szCs w:val="22"/>
        </w:rPr>
        <w:t>Health inpatient services showed a 20% decrease in average cost per month over the prior period</w:t>
      </w:r>
    </w:p>
    <w:p w14:paraId="269DFC7C" w14:textId="346C5F2F" w:rsidR="008D68ED" w:rsidRPr="008F5CEE" w:rsidRDefault="00230368" w:rsidP="008D68ED">
      <w:pPr>
        <w:pStyle w:val="ListParagraph"/>
        <w:numPr>
          <w:ilvl w:val="0"/>
          <w:numId w:val="1"/>
        </w:numPr>
        <w:rPr>
          <w:rFonts w:cstheme="minorHAnsi"/>
          <w:b/>
          <w:bCs/>
          <w:sz w:val="22"/>
          <w:szCs w:val="22"/>
        </w:rPr>
      </w:pPr>
      <w:r w:rsidRPr="008F5CEE">
        <w:rPr>
          <w:rFonts w:cstheme="minorHAnsi"/>
          <w:sz w:val="22"/>
          <w:szCs w:val="22"/>
        </w:rPr>
        <w:t>Health ER services showed a 30% decrease in average cost per month over the prior year period.</w:t>
      </w:r>
    </w:p>
    <w:p w14:paraId="3C8C582E" w14:textId="77777777" w:rsidR="008D68ED" w:rsidRPr="008F5CEE" w:rsidRDefault="008D68ED" w:rsidP="008D68ED">
      <w:pPr>
        <w:pStyle w:val="ListParagraph"/>
        <w:rPr>
          <w:rFonts w:cstheme="minorHAnsi"/>
          <w:b/>
          <w:bCs/>
          <w:sz w:val="22"/>
          <w:szCs w:val="22"/>
        </w:rPr>
      </w:pPr>
    </w:p>
    <w:p w14:paraId="29789A6B" w14:textId="52EA98C0" w:rsidR="008F5CEE" w:rsidRPr="00AC3C70" w:rsidRDefault="008D68ED" w:rsidP="008F5CEE">
      <w:pPr>
        <w:rPr>
          <w:rFonts w:eastAsia="Times New Roman" w:cstheme="minorHAnsi"/>
          <w:b/>
          <w:bCs/>
          <w:color w:val="222222"/>
          <w:sz w:val="22"/>
          <w:szCs w:val="22"/>
          <w:shd w:val="clear" w:color="auto" w:fill="FFFFFF"/>
        </w:rPr>
      </w:pPr>
      <w:r w:rsidRPr="008F5CEE">
        <w:rPr>
          <w:rFonts w:cstheme="minorHAnsi"/>
          <w:b/>
          <w:bCs/>
          <w:sz w:val="22"/>
          <w:szCs w:val="22"/>
        </w:rPr>
        <w:t xml:space="preserve">CMS </w:t>
      </w:r>
      <w:r w:rsidR="008F5CEE">
        <w:rPr>
          <w:rFonts w:cstheme="minorHAnsi"/>
          <w:b/>
          <w:bCs/>
          <w:sz w:val="22"/>
          <w:szCs w:val="22"/>
        </w:rPr>
        <w:t xml:space="preserve">recently </w:t>
      </w:r>
      <w:r w:rsidRPr="008F5CEE">
        <w:rPr>
          <w:rFonts w:cstheme="minorHAnsi"/>
          <w:b/>
          <w:bCs/>
          <w:sz w:val="22"/>
          <w:szCs w:val="22"/>
        </w:rPr>
        <w:t xml:space="preserve">indicated that existing demo states that already participate in the federal demonstration </w:t>
      </w:r>
      <w:r w:rsidR="008F5CEE">
        <w:rPr>
          <w:rFonts w:cstheme="minorHAnsi"/>
          <w:b/>
          <w:bCs/>
          <w:sz w:val="22"/>
          <w:szCs w:val="22"/>
        </w:rPr>
        <w:t xml:space="preserve">program </w:t>
      </w:r>
      <w:r w:rsidRPr="008F5CEE">
        <w:rPr>
          <w:rFonts w:cstheme="minorHAnsi"/>
          <w:b/>
          <w:bCs/>
          <w:sz w:val="22"/>
          <w:szCs w:val="22"/>
        </w:rPr>
        <w:t>will soon have the opportunity to expand the availability of these services</w:t>
      </w:r>
      <w:r w:rsidR="008F5CEE">
        <w:rPr>
          <w:rFonts w:cstheme="minorHAnsi"/>
          <w:b/>
          <w:bCs/>
          <w:sz w:val="22"/>
          <w:szCs w:val="22"/>
        </w:rPr>
        <w:t xml:space="preserve">.  </w:t>
      </w:r>
      <w:r w:rsidRPr="008F5CEE">
        <w:rPr>
          <w:rFonts w:cstheme="minorHAnsi"/>
          <w:b/>
          <w:bCs/>
          <w:sz w:val="22"/>
          <w:szCs w:val="22"/>
        </w:rPr>
        <w:t xml:space="preserve"> </w:t>
      </w:r>
      <w:r w:rsidR="008F5CEE" w:rsidRPr="008F5CEE">
        <w:rPr>
          <w:rFonts w:cstheme="minorHAnsi"/>
          <w:b/>
          <w:bCs/>
          <w:sz w:val="22"/>
          <w:szCs w:val="22"/>
        </w:rPr>
        <w:t xml:space="preserve">The undersigned organizations </w:t>
      </w:r>
      <w:r w:rsidRPr="008F5CEE">
        <w:rPr>
          <w:rFonts w:cstheme="minorHAnsi"/>
          <w:b/>
          <w:bCs/>
          <w:sz w:val="22"/>
          <w:szCs w:val="22"/>
        </w:rPr>
        <w:t>urge you to make the CCBHC demonstration model of care the new standard of care in New York State by making this opportunity available to any eligible behavioral health outpatient provider organization</w:t>
      </w:r>
      <w:r w:rsidR="008F5CEE" w:rsidRPr="008F5CEE">
        <w:rPr>
          <w:rFonts w:cstheme="minorHAnsi"/>
          <w:b/>
          <w:bCs/>
          <w:sz w:val="22"/>
          <w:szCs w:val="22"/>
        </w:rPr>
        <w:t xml:space="preserve"> and including this i</w:t>
      </w:r>
      <w:r w:rsidR="008F5CEE" w:rsidRPr="008F5CEE">
        <w:rPr>
          <w:rFonts w:eastAsia="Times New Roman" w:cstheme="minorHAnsi"/>
          <w:b/>
          <w:bCs/>
          <w:color w:val="222222"/>
          <w:sz w:val="22"/>
          <w:szCs w:val="22"/>
          <w:shd w:val="clear" w:color="auto" w:fill="FFFFFF"/>
        </w:rPr>
        <w:t>n your SFY 2024 Executive Budget</w:t>
      </w:r>
      <w:r w:rsidR="008F5CEE" w:rsidRPr="008F5CEE">
        <w:rPr>
          <w:rFonts w:eastAsia="Times New Roman" w:cstheme="minorHAnsi"/>
          <w:b/>
          <w:bCs/>
          <w:color w:val="222222"/>
          <w:sz w:val="22"/>
          <w:szCs w:val="22"/>
          <w:shd w:val="clear" w:color="auto" w:fill="FFFFFF"/>
        </w:rPr>
        <w:t>.</w:t>
      </w:r>
    </w:p>
    <w:p w14:paraId="3D2DA072" w14:textId="1A7109B6" w:rsidR="008F5CEE" w:rsidRPr="008F5CEE" w:rsidRDefault="008F5CEE" w:rsidP="008F5CEE">
      <w:pPr>
        <w:rPr>
          <w:rFonts w:eastAsia="Times New Roman" w:cstheme="minorHAnsi"/>
          <w:color w:val="222222"/>
          <w:sz w:val="22"/>
          <w:szCs w:val="22"/>
          <w:shd w:val="clear" w:color="auto" w:fill="FFFFFF"/>
        </w:rPr>
      </w:pPr>
    </w:p>
    <w:p w14:paraId="4CBC69EC" w14:textId="2AF4319F" w:rsidR="008F5CEE" w:rsidRPr="008F5CEE" w:rsidRDefault="008F5CEE" w:rsidP="008F5CEE">
      <w:pPr>
        <w:rPr>
          <w:rFonts w:eastAsia="Times New Roman" w:cstheme="minorHAnsi"/>
          <w:color w:val="222222"/>
          <w:sz w:val="22"/>
          <w:szCs w:val="22"/>
          <w:shd w:val="clear" w:color="auto" w:fill="FFFFFF"/>
        </w:rPr>
      </w:pPr>
      <w:r w:rsidRPr="008F5CEE">
        <w:rPr>
          <w:rFonts w:eastAsia="Times New Roman" w:cstheme="minorHAnsi"/>
          <w:color w:val="222222"/>
          <w:sz w:val="22"/>
          <w:szCs w:val="22"/>
          <w:shd w:val="clear" w:color="auto" w:fill="FFFFFF"/>
        </w:rPr>
        <w:t>Respectfully submitted,</w:t>
      </w:r>
    </w:p>
    <w:p w14:paraId="1E46EB12" w14:textId="07EAD350" w:rsidR="008F5CEE" w:rsidRPr="008F5CEE" w:rsidRDefault="008F5CEE" w:rsidP="008F5CEE">
      <w:pPr>
        <w:rPr>
          <w:rFonts w:eastAsia="Times New Roman" w:cstheme="minorHAnsi"/>
          <w:color w:val="222222"/>
          <w:sz w:val="22"/>
          <w:szCs w:val="22"/>
          <w:shd w:val="clear" w:color="auto" w:fill="FFFFFF"/>
        </w:rPr>
      </w:pPr>
      <w:r w:rsidRPr="008F5CEE">
        <w:rPr>
          <w:rFonts w:eastAsia="Times New Roman" w:cstheme="minorHAnsi"/>
          <w:color w:val="222222"/>
          <w:sz w:val="22"/>
          <w:szCs w:val="22"/>
          <w:shd w:val="clear" w:color="auto" w:fill="FFFFFF"/>
        </w:rPr>
        <w:t>Lauri Cole, Executive Director, New York State Council for Community Behavioral Healthcare</w:t>
      </w:r>
    </w:p>
    <w:p w14:paraId="7CBF4A41" w14:textId="5190A19D" w:rsidR="008D68ED" w:rsidRDefault="008D68ED">
      <w:pPr>
        <w:rPr>
          <w:rFonts w:ascii="Verdana" w:hAnsi="Verdana"/>
          <w:b/>
          <w:bCs/>
          <w:sz w:val="22"/>
          <w:szCs w:val="22"/>
        </w:rPr>
      </w:pPr>
    </w:p>
    <w:p w14:paraId="3494E392" w14:textId="31C47134" w:rsidR="008D68ED" w:rsidRPr="008D68ED" w:rsidRDefault="00AC3C70">
      <w:pPr>
        <w:rPr>
          <w:rFonts w:ascii="Verdana" w:hAnsi="Verdana"/>
          <w:b/>
          <w:bCs/>
          <w:sz w:val="20"/>
          <w:szCs w:val="20"/>
        </w:rPr>
      </w:pPr>
      <w:r>
        <w:rPr>
          <w:rFonts w:ascii="Verdana" w:hAnsi="Verdana"/>
          <w:b/>
          <w:bCs/>
          <w:sz w:val="20"/>
          <w:szCs w:val="20"/>
        </w:rPr>
        <w:t>(signatories listed here)</w:t>
      </w:r>
    </w:p>
    <w:p w14:paraId="21097454" w14:textId="05B42F0A" w:rsidR="00230368" w:rsidRPr="008D68ED" w:rsidRDefault="00230368">
      <w:pPr>
        <w:rPr>
          <w:rFonts w:ascii="Verdana" w:hAnsi="Verdana"/>
          <w:b/>
          <w:bCs/>
        </w:rPr>
      </w:pPr>
    </w:p>
    <w:sectPr w:rsidR="00230368" w:rsidRPr="008D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4D4033"/>
    <w:multiLevelType w:val="hybridMultilevel"/>
    <w:tmpl w:val="28B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99"/>
    <w:rsid w:val="00230368"/>
    <w:rsid w:val="008D68ED"/>
    <w:rsid w:val="008F5CEE"/>
    <w:rsid w:val="009E5926"/>
    <w:rsid w:val="00AC3C70"/>
    <w:rsid w:val="00C82999"/>
    <w:rsid w:val="00CB7CF2"/>
    <w:rsid w:val="00D351F5"/>
    <w:rsid w:val="00D5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6DB7A"/>
  <w15:chartTrackingRefBased/>
  <w15:docId w15:val="{62164119-7BB6-C54E-B4E6-60F2BD7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40193">
      <w:bodyDiv w:val="1"/>
      <w:marLeft w:val="0"/>
      <w:marRight w:val="0"/>
      <w:marTop w:val="0"/>
      <w:marBottom w:val="0"/>
      <w:divBdr>
        <w:top w:val="none" w:sz="0" w:space="0" w:color="auto"/>
        <w:left w:val="none" w:sz="0" w:space="0" w:color="auto"/>
        <w:bottom w:val="none" w:sz="0" w:space="0" w:color="auto"/>
        <w:right w:val="none" w:sz="0" w:space="0" w:color="auto"/>
      </w:divBdr>
    </w:div>
    <w:div w:id="1451777069">
      <w:bodyDiv w:val="1"/>
      <w:marLeft w:val="0"/>
      <w:marRight w:val="0"/>
      <w:marTop w:val="0"/>
      <w:marBottom w:val="0"/>
      <w:divBdr>
        <w:top w:val="none" w:sz="0" w:space="0" w:color="auto"/>
        <w:left w:val="none" w:sz="0" w:space="0" w:color="auto"/>
        <w:bottom w:val="none" w:sz="0" w:space="0" w:color="auto"/>
        <w:right w:val="none" w:sz="0" w:space="0" w:color="auto"/>
      </w:divBdr>
    </w:div>
    <w:div w:id="1591235240">
      <w:bodyDiv w:val="1"/>
      <w:marLeft w:val="0"/>
      <w:marRight w:val="0"/>
      <w:marTop w:val="0"/>
      <w:marBottom w:val="0"/>
      <w:divBdr>
        <w:top w:val="none" w:sz="0" w:space="0" w:color="auto"/>
        <w:left w:val="none" w:sz="0" w:space="0" w:color="auto"/>
        <w:bottom w:val="none" w:sz="0" w:space="0" w:color="auto"/>
        <w:right w:val="none" w:sz="0" w:space="0" w:color="auto"/>
      </w:divBdr>
      <w:divsChild>
        <w:div w:id="39520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cole</dc:creator>
  <cp:keywords/>
  <dc:description/>
  <cp:lastModifiedBy>lauri cole</cp:lastModifiedBy>
  <cp:revision>2</cp:revision>
  <dcterms:created xsi:type="dcterms:W3CDTF">2022-12-21T21:40:00Z</dcterms:created>
  <dcterms:modified xsi:type="dcterms:W3CDTF">2022-12-21T21:40:00Z</dcterms:modified>
</cp:coreProperties>
</file>