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EBBD" w14:textId="4B6B0DD8" w:rsidR="00B078A1" w:rsidRPr="00B078A1" w:rsidRDefault="00B078A1" w:rsidP="00B078A1">
      <w:pPr>
        <w:jc w:val="center"/>
        <w:rPr>
          <w:b/>
          <w:bCs/>
          <w:i/>
          <w:iCs/>
          <w:sz w:val="28"/>
          <w:szCs w:val="28"/>
        </w:rPr>
      </w:pPr>
      <w:r w:rsidRPr="00A65ACD">
        <w:rPr>
          <w:noProof/>
        </w:rPr>
        <w:drawing>
          <wp:inline distT="0" distB="0" distL="0" distR="0" wp14:anchorId="72BE0D7A" wp14:editId="0017FF81">
            <wp:extent cx="3505200" cy="1054100"/>
            <wp:effectExtent l="0" t="0" r="0" b="0"/>
            <wp:docPr id="4" name="Picture 4" descr="page1image5036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363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4A85" w14:textId="77777777" w:rsidR="001614A0" w:rsidRPr="00C53B60" w:rsidRDefault="001614A0" w:rsidP="00A37867">
      <w:pPr>
        <w:rPr>
          <w:b/>
          <w:bCs/>
          <w:i/>
          <w:iCs/>
          <w:sz w:val="22"/>
          <w:szCs w:val="22"/>
        </w:rPr>
      </w:pPr>
    </w:p>
    <w:p w14:paraId="31E8A3DB" w14:textId="59641C83" w:rsidR="00B078A1" w:rsidRPr="00C53B60" w:rsidRDefault="00B078A1" w:rsidP="00A37867">
      <w:pPr>
        <w:rPr>
          <w:b/>
          <w:bCs/>
          <w:i/>
          <w:iCs/>
          <w:sz w:val="22"/>
          <w:szCs w:val="22"/>
        </w:rPr>
      </w:pPr>
      <w:r w:rsidRPr="00C53B60">
        <w:rPr>
          <w:b/>
          <w:bCs/>
          <w:i/>
          <w:iCs/>
          <w:sz w:val="22"/>
          <w:szCs w:val="22"/>
        </w:rPr>
        <w:t>The New York State Council is a statewide membership association representing the interests of 1</w:t>
      </w:r>
      <w:r w:rsidR="00C84E90" w:rsidRPr="00C53B60">
        <w:rPr>
          <w:b/>
          <w:bCs/>
          <w:i/>
          <w:iCs/>
          <w:sz w:val="22"/>
          <w:szCs w:val="22"/>
        </w:rPr>
        <w:t>20</w:t>
      </w:r>
      <w:r w:rsidRPr="00C53B60">
        <w:rPr>
          <w:b/>
          <w:bCs/>
          <w:i/>
          <w:iCs/>
          <w:sz w:val="22"/>
          <w:szCs w:val="22"/>
        </w:rPr>
        <w:t xml:space="preserve"> mental health </w:t>
      </w:r>
      <w:r w:rsidR="00C84E90" w:rsidRPr="00C53B60">
        <w:rPr>
          <w:b/>
          <w:bCs/>
          <w:i/>
          <w:iCs/>
          <w:sz w:val="22"/>
          <w:szCs w:val="22"/>
        </w:rPr>
        <w:t xml:space="preserve">and </w:t>
      </w:r>
      <w:r w:rsidRPr="00C53B60">
        <w:rPr>
          <w:b/>
          <w:bCs/>
          <w:i/>
          <w:iCs/>
          <w:sz w:val="22"/>
          <w:szCs w:val="22"/>
        </w:rPr>
        <w:t>substance use disorder prevention, treatment, recovery, and harm r</w:t>
      </w:r>
      <w:r w:rsidR="00C84E90" w:rsidRPr="00C53B60">
        <w:rPr>
          <w:b/>
          <w:bCs/>
          <w:i/>
          <w:iCs/>
          <w:sz w:val="22"/>
          <w:szCs w:val="22"/>
        </w:rPr>
        <w:t xml:space="preserve">eduction provider organizations </w:t>
      </w:r>
      <w:r w:rsidRPr="00C53B60">
        <w:rPr>
          <w:b/>
          <w:bCs/>
          <w:i/>
          <w:iCs/>
          <w:sz w:val="22"/>
          <w:szCs w:val="22"/>
        </w:rPr>
        <w:t>and the individuals they serve in local communities across New York.</w:t>
      </w:r>
    </w:p>
    <w:p w14:paraId="30949430" w14:textId="77777777" w:rsidR="009C5041" w:rsidRPr="00C53B60" w:rsidRDefault="009C5041">
      <w:pPr>
        <w:rPr>
          <w:u w:val="single"/>
        </w:rPr>
      </w:pPr>
    </w:p>
    <w:p w14:paraId="17932AD6" w14:textId="2319F212" w:rsidR="00F941DA" w:rsidRPr="00C53B60" w:rsidRDefault="00F941DA" w:rsidP="00D92B26">
      <w:pPr>
        <w:jc w:val="center"/>
        <w:rPr>
          <w:i/>
          <w:iCs/>
          <w:color w:val="000000" w:themeColor="text1"/>
        </w:rPr>
      </w:pPr>
      <w:r w:rsidRPr="00C53B60">
        <w:rPr>
          <w:b/>
          <w:bCs/>
          <w:i/>
          <w:iCs/>
          <w:color w:val="000000" w:themeColor="text1"/>
        </w:rPr>
        <w:t xml:space="preserve">2023 BUDGET/LEGISLATIVE </w:t>
      </w:r>
      <w:r w:rsidR="00A37867" w:rsidRPr="00C53B60">
        <w:rPr>
          <w:b/>
          <w:bCs/>
          <w:i/>
          <w:iCs/>
          <w:color w:val="000000" w:themeColor="text1"/>
        </w:rPr>
        <w:t>PRIORITIES</w:t>
      </w:r>
    </w:p>
    <w:p w14:paraId="2A2D3810" w14:textId="77777777" w:rsidR="001A604F" w:rsidRPr="00DC1952" w:rsidRDefault="001A604F" w:rsidP="001A604F">
      <w:pPr>
        <w:jc w:val="both"/>
        <w:rPr>
          <w:sz w:val="22"/>
          <w:szCs w:val="22"/>
          <w:u w:val="single"/>
        </w:rPr>
      </w:pPr>
    </w:p>
    <w:p w14:paraId="721CB72A" w14:textId="12FC16BE" w:rsidR="00B00CD8" w:rsidRPr="00DC1952" w:rsidRDefault="00B00CD8" w:rsidP="00D92B26">
      <w:pPr>
        <w:pStyle w:val="ListParagraph"/>
        <w:numPr>
          <w:ilvl w:val="0"/>
          <w:numId w:val="16"/>
        </w:numPr>
        <w:jc w:val="both"/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>Reimbursement Reform</w:t>
      </w:r>
      <w:r w:rsidR="00F941DA" w:rsidRPr="00DC1952">
        <w:rPr>
          <w:b/>
          <w:bCs/>
          <w:sz w:val="22"/>
          <w:szCs w:val="22"/>
          <w:u w:val="single"/>
        </w:rPr>
        <w:t xml:space="preserve"> Recommendations</w:t>
      </w:r>
    </w:p>
    <w:p w14:paraId="2F1C9D6C" w14:textId="542B2914" w:rsidR="00B00CD8" w:rsidRPr="003E542B" w:rsidRDefault="008A60AC" w:rsidP="00B00C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Implement </w:t>
      </w:r>
      <w:r w:rsidR="00B00CD8" w:rsidRPr="00DC1952">
        <w:rPr>
          <w:sz w:val="22"/>
          <w:szCs w:val="22"/>
        </w:rPr>
        <w:t xml:space="preserve">COLA </w:t>
      </w:r>
      <w:r w:rsidRPr="00DC1952">
        <w:rPr>
          <w:b/>
          <w:bCs/>
          <w:sz w:val="22"/>
          <w:szCs w:val="22"/>
        </w:rPr>
        <w:t xml:space="preserve">@8.5% </w:t>
      </w:r>
      <w:r w:rsidRPr="00DC1952">
        <w:rPr>
          <w:sz w:val="22"/>
          <w:szCs w:val="22"/>
        </w:rPr>
        <w:t>(July 2022 CPI)</w:t>
      </w:r>
      <w:r w:rsidRPr="00DC1952">
        <w:rPr>
          <w:b/>
          <w:bCs/>
          <w:sz w:val="22"/>
          <w:szCs w:val="22"/>
        </w:rPr>
        <w:t xml:space="preserve"> </w:t>
      </w:r>
    </w:p>
    <w:p w14:paraId="16D3BF02" w14:textId="179A9D1D" w:rsidR="003E542B" w:rsidRPr="003E542B" w:rsidRDefault="003E542B" w:rsidP="003E54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E542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$500 million investment for </w:t>
      </w:r>
      <w:r w:rsidR="00B161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MH and SUD providers to create </w:t>
      </w:r>
      <w:r w:rsidRPr="003E542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flexible funding</w:t>
      </w:r>
      <w:r w:rsidR="00B161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.  Request is based on </w:t>
      </w:r>
      <w:r w:rsidRPr="003E542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decades of underfundin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g</w:t>
      </w:r>
      <w:r w:rsidR="00B161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during many years we did not get a COLA</w:t>
      </w:r>
    </w:p>
    <w:p w14:paraId="4882CE4C" w14:textId="1AD5FF1B" w:rsidR="00B415D0" w:rsidRPr="00DC1952" w:rsidRDefault="008A60AC" w:rsidP="00B415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1952">
        <w:rPr>
          <w:sz w:val="22"/>
          <w:szCs w:val="22"/>
        </w:rPr>
        <w:t>Implement Out</w:t>
      </w:r>
      <w:r w:rsidR="00F941DA" w:rsidRPr="00DC1952">
        <w:rPr>
          <w:sz w:val="22"/>
          <w:szCs w:val="22"/>
        </w:rPr>
        <w:t>patient</w:t>
      </w:r>
      <w:r w:rsidRPr="00DC1952">
        <w:rPr>
          <w:sz w:val="22"/>
          <w:szCs w:val="22"/>
        </w:rPr>
        <w:t xml:space="preserve"> </w:t>
      </w:r>
      <w:r w:rsidR="00B415D0" w:rsidRPr="00DC1952">
        <w:rPr>
          <w:sz w:val="22"/>
          <w:szCs w:val="22"/>
        </w:rPr>
        <w:t>Rate Reform proposal</w:t>
      </w:r>
    </w:p>
    <w:p w14:paraId="74D23CB2" w14:textId="3F077956" w:rsidR="00B415D0" w:rsidRPr="00DC1952" w:rsidRDefault="008A60AC" w:rsidP="00B415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Expand </w:t>
      </w:r>
      <w:r w:rsidR="00F941DA" w:rsidRPr="00DC1952">
        <w:rPr>
          <w:sz w:val="22"/>
          <w:szCs w:val="22"/>
        </w:rPr>
        <w:t xml:space="preserve">federal </w:t>
      </w:r>
      <w:r w:rsidR="00B415D0" w:rsidRPr="00DC1952">
        <w:rPr>
          <w:sz w:val="22"/>
          <w:szCs w:val="22"/>
        </w:rPr>
        <w:t>CCBHC Demo</w:t>
      </w:r>
      <w:r w:rsidR="00B00CD8" w:rsidRPr="00DC1952">
        <w:rPr>
          <w:sz w:val="22"/>
          <w:szCs w:val="22"/>
        </w:rPr>
        <w:t xml:space="preserve"> for </w:t>
      </w:r>
      <w:r w:rsidR="00C53B60">
        <w:rPr>
          <w:sz w:val="22"/>
          <w:szCs w:val="22"/>
        </w:rPr>
        <w:t xml:space="preserve">all </w:t>
      </w:r>
      <w:r w:rsidRPr="00DC1952">
        <w:rPr>
          <w:sz w:val="22"/>
          <w:szCs w:val="22"/>
        </w:rPr>
        <w:t xml:space="preserve">eligible NYS </w:t>
      </w:r>
      <w:r w:rsidR="001A604F" w:rsidRPr="00DC1952">
        <w:rPr>
          <w:sz w:val="22"/>
          <w:szCs w:val="22"/>
        </w:rPr>
        <w:t xml:space="preserve">Outpatient </w:t>
      </w:r>
      <w:r w:rsidR="00B00CD8" w:rsidRPr="00DC1952">
        <w:rPr>
          <w:sz w:val="22"/>
          <w:szCs w:val="22"/>
        </w:rPr>
        <w:t xml:space="preserve">Clinics </w:t>
      </w:r>
    </w:p>
    <w:p w14:paraId="1744E9E2" w14:textId="571A8320" w:rsidR="009C5041" w:rsidRPr="00DC1952" w:rsidRDefault="004B6886" w:rsidP="009C5041">
      <w:pPr>
        <w:pStyle w:val="ListParagraph"/>
        <w:numPr>
          <w:ilvl w:val="0"/>
          <w:numId w:val="1"/>
        </w:numPr>
        <w:spacing w:line="276" w:lineRule="auto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Address </w:t>
      </w:r>
      <w:r w:rsidR="00313DE8" w:rsidRPr="00DC1952">
        <w:rPr>
          <w:rFonts w:eastAsia="Calibri" w:cstheme="minorHAnsi"/>
          <w:sz w:val="22"/>
          <w:szCs w:val="22"/>
        </w:rPr>
        <w:t xml:space="preserve">discriminatory </w:t>
      </w:r>
      <w:r w:rsidR="00C53B60">
        <w:rPr>
          <w:rFonts w:eastAsia="Calibri" w:cstheme="minorHAnsi"/>
          <w:sz w:val="22"/>
          <w:szCs w:val="22"/>
        </w:rPr>
        <w:t xml:space="preserve">reimbursement </w:t>
      </w:r>
      <w:r w:rsidR="00DC1952" w:rsidRPr="00DC1952">
        <w:rPr>
          <w:rFonts w:eastAsia="Calibri" w:cstheme="minorHAnsi"/>
          <w:sz w:val="22"/>
          <w:szCs w:val="22"/>
        </w:rPr>
        <w:t xml:space="preserve">disparity </w:t>
      </w:r>
      <w:r w:rsidR="00C53B60">
        <w:rPr>
          <w:rFonts w:eastAsia="Calibri" w:cstheme="minorHAnsi"/>
          <w:sz w:val="22"/>
          <w:szCs w:val="22"/>
        </w:rPr>
        <w:t xml:space="preserve">that exists </w:t>
      </w:r>
      <w:r w:rsidR="00DC1952" w:rsidRPr="00DC1952">
        <w:rPr>
          <w:rFonts w:eastAsia="Calibri" w:cstheme="minorHAnsi"/>
          <w:sz w:val="22"/>
          <w:szCs w:val="22"/>
        </w:rPr>
        <w:t xml:space="preserve">between what </w:t>
      </w:r>
      <w:r w:rsidR="00313DE8" w:rsidRPr="00DC1952">
        <w:rPr>
          <w:rFonts w:eastAsia="Calibri" w:cstheme="minorHAnsi"/>
          <w:sz w:val="22"/>
          <w:szCs w:val="22"/>
        </w:rPr>
        <w:t>commercial insurers reimburse</w:t>
      </w:r>
      <w:r w:rsidR="00C53B60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providers </w:t>
      </w:r>
      <w:r w:rsidR="00C53B60">
        <w:rPr>
          <w:rFonts w:eastAsia="Calibri" w:cstheme="minorHAnsi"/>
          <w:sz w:val="22"/>
          <w:szCs w:val="22"/>
        </w:rPr>
        <w:t>and what Medicaid pays via APG government rates.  Commercial r</w:t>
      </w:r>
      <w:r w:rsidR="00DC1952" w:rsidRPr="00DC1952">
        <w:rPr>
          <w:rFonts w:eastAsia="Calibri" w:cstheme="minorHAnsi"/>
          <w:sz w:val="22"/>
          <w:szCs w:val="22"/>
        </w:rPr>
        <w:t xml:space="preserve">eimbursement is often 50% </w:t>
      </w:r>
      <w:r w:rsidR="00313DE8" w:rsidRPr="00DC1952">
        <w:rPr>
          <w:rFonts w:eastAsia="Calibri" w:cstheme="minorHAnsi"/>
          <w:sz w:val="22"/>
          <w:szCs w:val="22"/>
        </w:rPr>
        <w:t>of the state mandated Medicaid APG government rat</w:t>
      </w:r>
      <w:r>
        <w:rPr>
          <w:rFonts w:eastAsia="Calibri" w:cstheme="minorHAnsi"/>
          <w:sz w:val="22"/>
          <w:szCs w:val="22"/>
        </w:rPr>
        <w:t xml:space="preserve">e.) </w:t>
      </w:r>
    </w:p>
    <w:p w14:paraId="541FEBE9" w14:textId="4C94D803" w:rsidR="00F136B6" w:rsidRPr="004B6886" w:rsidRDefault="00DC1952" w:rsidP="004B6886">
      <w:pPr>
        <w:pStyle w:val="ListParagraph"/>
        <w:numPr>
          <w:ilvl w:val="0"/>
          <w:numId w:val="1"/>
        </w:numPr>
        <w:spacing w:line="276" w:lineRule="auto"/>
        <w:rPr>
          <w:rFonts w:eastAsia="Calibri" w:cstheme="minorHAnsi"/>
          <w:b/>
          <w:sz w:val="22"/>
          <w:szCs w:val="22"/>
        </w:rPr>
      </w:pPr>
      <w:r w:rsidRPr="004B6886">
        <w:rPr>
          <w:rFonts w:eastAsia="Calibri" w:cstheme="minorHAnsi"/>
          <w:sz w:val="22"/>
          <w:szCs w:val="22"/>
        </w:rPr>
        <w:t xml:space="preserve">Rate increases for Programs and Services that are not sustainable to include:  OASAS Part 820 Stabilization </w:t>
      </w:r>
      <w:r w:rsidR="00F136B6" w:rsidRPr="004B6886">
        <w:rPr>
          <w:rFonts w:eastAsia="Calibri" w:cstheme="minorHAnsi"/>
          <w:sz w:val="22"/>
          <w:szCs w:val="22"/>
        </w:rPr>
        <w:t xml:space="preserve">and Scattered Living levels of care; OASAS Part 819 Scattered Living </w:t>
      </w:r>
      <w:r w:rsidRPr="004B6886">
        <w:rPr>
          <w:rFonts w:eastAsia="Calibri" w:cstheme="minorHAnsi"/>
          <w:sz w:val="22"/>
          <w:szCs w:val="22"/>
        </w:rPr>
        <w:t>level</w:t>
      </w:r>
      <w:r w:rsidR="00F136B6" w:rsidRPr="004B6886">
        <w:rPr>
          <w:rFonts w:eastAsia="Calibri" w:cstheme="minorHAnsi"/>
          <w:sz w:val="22"/>
          <w:szCs w:val="22"/>
        </w:rPr>
        <w:t>s</w:t>
      </w:r>
      <w:r w:rsidRPr="004B6886">
        <w:rPr>
          <w:rFonts w:eastAsia="Calibri" w:cstheme="minorHAnsi"/>
          <w:sz w:val="22"/>
          <w:szCs w:val="22"/>
        </w:rPr>
        <w:t xml:space="preserve"> of care, OASAS Peer Services</w:t>
      </w:r>
    </w:p>
    <w:p w14:paraId="46020322" w14:textId="463ABBD6" w:rsidR="009C5041" w:rsidRPr="00F136B6" w:rsidRDefault="00F136B6" w:rsidP="00DC1952">
      <w:pPr>
        <w:ind w:left="360"/>
        <w:rPr>
          <w:b/>
          <w:i/>
          <w:iCs/>
          <w:color w:val="FF0000"/>
          <w:sz w:val="22"/>
          <w:szCs w:val="22"/>
        </w:rPr>
      </w:pPr>
      <w:r w:rsidRPr="00F136B6">
        <w:rPr>
          <w:rFonts w:eastAsia="Calibri" w:cstheme="minorHAnsi"/>
          <w:b/>
          <w:i/>
          <w:iCs/>
          <w:color w:val="FF0000"/>
          <w:sz w:val="22"/>
          <w:szCs w:val="22"/>
        </w:rPr>
        <w:t xml:space="preserve">NYS Council Member </w:t>
      </w:r>
      <w:r w:rsidR="009C5041" w:rsidRPr="00F136B6">
        <w:rPr>
          <w:rFonts w:eastAsia="Calibri" w:cstheme="minorHAnsi"/>
          <w:b/>
          <w:i/>
          <w:iCs/>
          <w:color w:val="FF0000"/>
          <w:sz w:val="22"/>
          <w:szCs w:val="22"/>
        </w:rPr>
        <w:t xml:space="preserve">Survey Result:  </w:t>
      </w:r>
      <w:r w:rsidR="009C5041" w:rsidRPr="00F136B6">
        <w:rPr>
          <w:b/>
          <w:i/>
          <w:iCs/>
          <w:color w:val="FF0000"/>
          <w:sz w:val="22"/>
          <w:szCs w:val="22"/>
        </w:rPr>
        <w:t xml:space="preserve">Approximately 50% of survey respondents </w:t>
      </w:r>
      <w:r w:rsidR="00DC1952" w:rsidRPr="00F136B6">
        <w:rPr>
          <w:b/>
          <w:i/>
          <w:iCs/>
          <w:color w:val="FF0000"/>
          <w:sz w:val="22"/>
          <w:szCs w:val="22"/>
        </w:rPr>
        <w:t xml:space="preserve">with commercial contracts </w:t>
      </w:r>
      <w:r w:rsidR="009C5041" w:rsidRPr="00F136B6">
        <w:rPr>
          <w:b/>
          <w:i/>
          <w:iCs/>
          <w:color w:val="FF0000"/>
          <w:sz w:val="22"/>
          <w:szCs w:val="22"/>
        </w:rPr>
        <w:t xml:space="preserve">receive 50% </w:t>
      </w:r>
      <w:r w:rsidRPr="00F136B6">
        <w:rPr>
          <w:b/>
          <w:i/>
          <w:iCs/>
          <w:color w:val="FF0000"/>
          <w:sz w:val="22"/>
          <w:szCs w:val="22"/>
        </w:rPr>
        <w:t xml:space="preserve">or less </w:t>
      </w:r>
      <w:r w:rsidR="009C5041" w:rsidRPr="00F136B6">
        <w:rPr>
          <w:b/>
          <w:i/>
          <w:iCs/>
          <w:color w:val="FF0000"/>
          <w:sz w:val="22"/>
          <w:szCs w:val="22"/>
        </w:rPr>
        <w:t>of the Medicaid APG government rate, for the same services</w:t>
      </w:r>
      <w:r w:rsidRPr="00F136B6">
        <w:rPr>
          <w:b/>
          <w:i/>
          <w:iCs/>
          <w:color w:val="FF0000"/>
          <w:sz w:val="22"/>
          <w:szCs w:val="22"/>
        </w:rPr>
        <w:t>.</w:t>
      </w:r>
      <w:r w:rsidR="009C5041" w:rsidRPr="00F136B6">
        <w:rPr>
          <w:b/>
          <w:i/>
          <w:iCs/>
          <w:color w:val="FF0000"/>
          <w:sz w:val="22"/>
          <w:szCs w:val="22"/>
        </w:rPr>
        <w:t xml:space="preserve"> </w:t>
      </w:r>
    </w:p>
    <w:p w14:paraId="052AEF33" w14:textId="5B272635" w:rsidR="00B415D0" w:rsidRPr="00DC1952" w:rsidRDefault="00B415D0">
      <w:pPr>
        <w:rPr>
          <w:sz w:val="22"/>
          <w:szCs w:val="22"/>
        </w:rPr>
      </w:pPr>
    </w:p>
    <w:p w14:paraId="0FAD542C" w14:textId="47C213E6" w:rsidR="001A604F" w:rsidRPr="00DC1952" w:rsidRDefault="00F941DA" w:rsidP="00D92B26">
      <w:pPr>
        <w:pStyle w:val="ListParagraph"/>
        <w:numPr>
          <w:ilvl w:val="0"/>
          <w:numId w:val="16"/>
        </w:numPr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 xml:space="preserve">Recommendations </w:t>
      </w:r>
      <w:r w:rsidR="00313DE8" w:rsidRPr="00DC1952">
        <w:rPr>
          <w:b/>
          <w:bCs/>
          <w:sz w:val="22"/>
          <w:szCs w:val="22"/>
          <w:u w:val="single"/>
        </w:rPr>
        <w:t xml:space="preserve">to </w:t>
      </w:r>
      <w:r w:rsidRPr="00DC1952">
        <w:rPr>
          <w:b/>
          <w:bCs/>
          <w:sz w:val="22"/>
          <w:szCs w:val="22"/>
          <w:u w:val="single"/>
        </w:rPr>
        <w:t xml:space="preserve">Address </w:t>
      </w:r>
      <w:r w:rsidR="00B415D0" w:rsidRPr="00DC1952">
        <w:rPr>
          <w:b/>
          <w:bCs/>
          <w:sz w:val="22"/>
          <w:szCs w:val="22"/>
          <w:u w:val="single"/>
        </w:rPr>
        <w:t xml:space="preserve">Workforce </w:t>
      </w:r>
      <w:r w:rsidR="00526D3F" w:rsidRPr="00DC1952">
        <w:rPr>
          <w:b/>
          <w:bCs/>
          <w:sz w:val="22"/>
          <w:szCs w:val="22"/>
          <w:u w:val="single"/>
        </w:rPr>
        <w:t xml:space="preserve">Crisis </w:t>
      </w:r>
    </w:p>
    <w:p w14:paraId="40637348" w14:textId="185DEFC7" w:rsidR="001A604F" w:rsidRPr="00DC1952" w:rsidRDefault="001A604F" w:rsidP="001A604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C1952">
        <w:rPr>
          <w:sz w:val="22"/>
          <w:szCs w:val="22"/>
        </w:rPr>
        <w:t>Expedite SED Diagnostic Privilege implementation</w:t>
      </w:r>
      <w:r w:rsidR="00F941DA" w:rsidRPr="00DC1952">
        <w:rPr>
          <w:sz w:val="22"/>
          <w:szCs w:val="22"/>
        </w:rPr>
        <w:t xml:space="preserve"> per enacted 2022 law</w:t>
      </w:r>
    </w:p>
    <w:p w14:paraId="64EC3990" w14:textId="72B54938" w:rsidR="00B078A1" w:rsidRPr="00DC1952" w:rsidRDefault="00B078A1" w:rsidP="00B078A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Implement </w:t>
      </w:r>
      <w:r w:rsidR="00B415D0" w:rsidRPr="00DC1952">
        <w:rPr>
          <w:sz w:val="22"/>
          <w:szCs w:val="22"/>
        </w:rPr>
        <w:t>A</w:t>
      </w:r>
      <w:r w:rsidR="001A604F" w:rsidRPr="00DC1952">
        <w:rPr>
          <w:sz w:val="22"/>
          <w:szCs w:val="22"/>
        </w:rPr>
        <w:t xml:space="preserve">dministrative </w:t>
      </w:r>
      <w:r w:rsidR="00B415D0" w:rsidRPr="00DC1952">
        <w:rPr>
          <w:sz w:val="22"/>
          <w:szCs w:val="22"/>
        </w:rPr>
        <w:t>/ R</w:t>
      </w:r>
      <w:r w:rsidR="001A604F" w:rsidRPr="00DC1952">
        <w:rPr>
          <w:sz w:val="22"/>
          <w:szCs w:val="22"/>
        </w:rPr>
        <w:t xml:space="preserve">egulatory Relief </w:t>
      </w:r>
      <w:r w:rsidR="00B415D0" w:rsidRPr="00DC1952">
        <w:rPr>
          <w:sz w:val="22"/>
          <w:szCs w:val="22"/>
        </w:rPr>
        <w:t xml:space="preserve">in the </w:t>
      </w:r>
      <w:r w:rsidRPr="00DC1952">
        <w:rPr>
          <w:sz w:val="22"/>
          <w:szCs w:val="22"/>
        </w:rPr>
        <w:t xml:space="preserve">pre-employment process required to onboard </w:t>
      </w:r>
      <w:r w:rsidR="001A604F" w:rsidRPr="00DC1952">
        <w:rPr>
          <w:sz w:val="22"/>
          <w:szCs w:val="22"/>
        </w:rPr>
        <w:t>new employee</w:t>
      </w:r>
      <w:r w:rsidRPr="00DC1952">
        <w:rPr>
          <w:sz w:val="22"/>
          <w:szCs w:val="22"/>
        </w:rPr>
        <w:t xml:space="preserve">s - often </w:t>
      </w:r>
      <w:r w:rsidR="001A604F" w:rsidRPr="00DC1952">
        <w:rPr>
          <w:sz w:val="22"/>
          <w:szCs w:val="22"/>
        </w:rPr>
        <w:t xml:space="preserve">takes </w:t>
      </w:r>
      <w:r w:rsidRPr="00DC1952">
        <w:rPr>
          <w:sz w:val="22"/>
          <w:szCs w:val="22"/>
        </w:rPr>
        <w:t>months</w:t>
      </w:r>
      <w:r w:rsidR="00F136B6">
        <w:rPr>
          <w:sz w:val="22"/>
          <w:szCs w:val="22"/>
        </w:rPr>
        <w:t xml:space="preserve"> and Central registry looks back 28 years!</w:t>
      </w:r>
    </w:p>
    <w:p w14:paraId="2EB5AAB9" w14:textId="1C4D26DE" w:rsidR="00F136B6" w:rsidRDefault="00B078A1" w:rsidP="00F136B6">
      <w:pPr>
        <w:ind w:left="1000"/>
        <w:rPr>
          <w:sz w:val="22"/>
          <w:szCs w:val="22"/>
        </w:rPr>
      </w:pPr>
      <w:r w:rsidRPr="00DC1952">
        <w:rPr>
          <w:sz w:val="22"/>
          <w:szCs w:val="22"/>
        </w:rPr>
        <w:t xml:space="preserve">-Discontinue </w:t>
      </w:r>
      <w:r w:rsidR="008A60AC" w:rsidRPr="00DC1952">
        <w:rPr>
          <w:sz w:val="22"/>
          <w:szCs w:val="22"/>
        </w:rPr>
        <w:t>d</w:t>
      </w:r>
      <w:r w:rsidR="00B415D0" w:rsidRPr="00DC1952">
        <w:rPr>
          <w:sz w:val="22"/>
          <w:szCs w:val="22"/>
        </w:rPr>
        <w:t xml:space="preserve">iscriminatory hiring practices that limit who </w:t>
      </w:r>
      <w:r w:rsidR="00A96338" w:rsidRPr="00DC1952">
        <w:rPr>
          <w:sz w:val="22"/>
          <w:szCs w:val="22"/>
        </w:rPr>
        <w:t xml:space="preserve">we </w:t>
      </w:r>
      <w:r w:rsidR="001A604F" w:rsidRPr="00DC1952">
        <w:rPr>
          <w:sz w:val="22"/>
          <w:szCs w:val="22"/>
        </w:rPr>
        <w:t xml:space="preserve">can </w:t>
      </w:r>
      <w:r w:rsidR="00F136B6">
        <w:rPr>
          <w:sz w:val="22"/>
          <w:szCs w:val="22"/>
        </w:rPr>
        <w:t>hire</w:t>
      </w:r>
      <w:r w:rsidRPr="00DC1952">
        <w:rPr>
          <w:sz w:val="22"/>
          <w:szCs w:val="22"/>
        </w:rPr>
        <w:t xml:space="preserve"> (CPS history, </w:t>
      </w:r>
      <w:r w:rsidR="00F136B6">
        <w:rPr>
          <w:sz w:val="22"/>
          <w:szCs w:val="22"/>
        </w:rPr>
        <w:t xml:space="preserve">    </w:t>
      </w:r>
    </w:p>
    <w:p w14:paraId="0FFFB584" w14:textId="3C55A469" w:rsidR="008A60AC" w:rsidRPr="00DC1952" w:rsidRDefault="00F136B6" w:rsidP="00F136B6">
      <w:pPr>
        <w:ind w:left="10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78A1" w:rsidRPr="00DC1952">
        <w:rPr>
          <w:sz w:val="22"/>
          <w:szCs w:val="22"/>
        </w:rPr>
        <w:t>criminal hx</w:t>
      </w:r>
    </w:p>
    <w:p w14:paraId="6E8AB781" w14:textId="0E6084B4" w:rsidR="00B078A1" w:rsidRPr="00DC1952" w:rsidRDefault="00B078A1" w:rsidP="00B078A1">
      <w:pPr>
        <w:pStyle w:val="ListParagraph"/>
        <w:rPr>
          <w:sz w:val="22"/>
          <w:szCs w:val="22"/>
        </w:rPr>
      </w:pPr>
      <w:r w:rsidRPr="00DC1952">
        <w:rPr>
          <w:sz w:val="22"/>
          <w:szCs w:val="22"/>
        </w:rPr>
        <w:t xml:space="preserve">   </w:t>
      </w:r>
      <w:r w:rsidR="00C93E86">
        <w:rPr>
          <w:sz w:val="22"/>
          <w:szCs w:val="22"/>
        </w:rPr>
        <w:t xml:space="preserve">   -</w:t>
      </w:r>
      <w:r w:rsidR="00F136B6">
        <w:rPr>
          <w:sz w:val="22"/>
          <w:szCs w:val="22"/>
        </w:rPr>
        <w:t xml:space="preserve">Implement </w:t>
      </w:r>
      <w:r w:rsidRPr="00DC1952">
        <w:rPr>
          <w:sz w:val="22"/>
          <w:szCs w:val="22"/>
        </w:rPr>
        <w:t xml:space="preserve">State </w:t>
      </w:r>
      <w:r w:rsidR="00F136B6">
        <w:rPr>
          <w:sz w:val="22"/>
          <w:szCs w:val="22"/>
        </w:rPr>
        <w:t xml:space="preserve">hosted </w:t>
      </w:r>
      <w:r w:rsidRPr="00DC1952">
        <w:rPr>
          <w:sz w:val="22"/>
          <w:szCs w:val="22"/>
        </w:rPr>
        <w:t xml:space="preserve">Central Registry </w:t>
      </w:r>
      <w:r w:rsidR="00F136B6">
        <w:rPr>
          <w:sz w:val="22"/>
          <w:szCs w:val="22"/>
        </w:rPr>
        <w:t xml:space="preserve">for clearances and develop </w:t>
      </w:r>
      <w:r w:rsidRPr="00DC1952">
        <w:rPr>
          <w:sz w:val="22"/>
          <w:szCs w:val="22"/>
        </w:rPr>
        <w:t xml:space="preserve">a crosswalk for </w:t>
      </w:r>
    </w:p>
    <w:p w14:paraId="1A66F3B6" w14:textId="425DE4DB" w:rsidR="00B078A1" w:rsidRPr="00DC1952" w:rsidRDefault="00B078A1" w:rsidP="00B078A1">
      <w:pPr>
        <w:rPr>
          <w:sz w:val="22"/>
          <w:szCs w:val="22"/>
        </w:rPr>
      </w:pPr>
      <w:r w:rsidRPr="00DC1952">
        <w:rPr>
          <w:sz w:val="22"/>
          <w:szCs w:val="22"/>
        </w:rPr>
        <w:t xml:space="preserve">               </w:t>
      </w:r>
      <w:r w:rsidR="00C93E86">
        <w:rPr>
          <w:sz w:val="22"/>
          <w:szCs w:val="22"/>
        </w:rPr>
        <w:t xml:space="preserve">      </w:t>
      </w:r>
      <w:r w:rsidRPr="00DC1952">
        <w:rPr>
          <w:sz w:val="22"/>
          <w:szCs w:val="22"/>
        </w:rPr>
        <w:t xml:space="preserve">all state agencies </w:t>
      </w:r>
      <w:r w:rsidR="00313DE8" w:rsidRPr="00DC1952">
        <w:rPr>
          <w:sz w:val="22"/>
          <w:szCs w:val="22"/>
        </w:rPr>
        <w:t xml:space="preserve">to </w:t>
      </w:r>
      <w:r w:rsidRPr="00DC1952">
        <w:rPr>
          <w:sz w:val="22"/>
          <w:szCs w:val="22"/>
        </w:rPr>
        <w:t>avoid redundant checks of potential employees</w:t>
      </w:r>
      <w:r w:rsidR="00F136B6">
        <w:rPr>
          <w:sz w:val="22"/>
          <w:szCs w:val="22"/>
        </w:rPr>
        <w:t xml:space="preserve"> and streamline process</w:t>
      </w:r>
    </w:p>
    <w:p w14:paraId="6BD503E0" w14:textId="77777777" w:rsidR="00084D79" w:rsidRDefault="00A96338" w:rsidP="00A96338">
      <w:pPr>
        <w:rPr>
          <w:sz w:val="22"/>
          <w:szCs w:val="22"/>
        </w:rPr>
      </w:pPr>
      <w:r w:rsidRPr="00DC1952">
        <w:rPr>
          <w:sz w:val="22"/>
          <w:szCs w:val="22"/>
        </w:rPr>
        <w:t xml:space="preserve">               </w:t>
      </w:r>
      <w:r w:rsidR="00C93E86">
        <w:rPr>
          <w:sz w:val="22"/>
          <w:szCs w:val="22"/>
        </w:rPr>
        <w:t xml:space="preserve">   </w:t>
      </w:r>
      <w:r w:rsidRPr="00DC1952">
        <w:rPr>
          <w:sz w:val="22"/>
          <w:szCs w:val="22"/>
        </w:rPr>
        <w:t xml:space="preserve"> -</w:t>
      </w:r>
      <w:r w:rsidR="00C93E86">
        <w:rPr>
          <w:sz w:val="22"/>
          <w:szCs w:val="22"/>
        </w:rPr>
        <w:t xml:space="preserve"> </w:t>
      </w:r>
      <w:r w:rsidR="00B415D0" w:rsidRPr="00DC1952">
        <w:rPr>
          <w:sz w:val="22"/>
          <w:szCs w:val="22"/>
        </w:rPr>
        <w:t>Justice Center</w:t>
      </w:r>
      <w:r w:rsidR="00F941DA" w:rsidRPr="00DC1952">
        <w:rPr>
          <w:sz w:val="22"/>
          <w:szCs w:val="22"/>
        </w:rPr>
        <w:t xml:space="preserve"> </w:t>
      </w:r>
      <w:r w:rsidR="00F136B6">
        <w:rPr>
          <w:sz w:val="22"/>
          <w:szCs w:val="22"/>
        </w:rPr>
        <w:t xml:space="preserve">must expedite closing </w:t>
      </w:r>
      <w:r w:rsidR="00B415D0" w:rsidRPr="00DC1952">
        <w:rPr>
          <w:sz w:val="22"/>
          <w:szCs w:val="22"/>
        </w:rPr>
        <w:t>unfounded cases</w:t>
      </w:r>
      <w:r w:rsidR="00F136B6">
        <w:rPr>
          <w:sz w:val="22"/>
          <w:szCs w:val="22"/>
        </w:rPr>
        <w:t xml:space="preserve"> in areas of state w</w:t>
      </w:r>
      <w:r w:rsidR="00084D79">
        <w:rPr>
          <w:sz w:val="22"/>
          <w:szCs w:val="22"/>
        </w:rPr>
        <w:t xml:space="preserve">ith significant </w:t>
      </w:r>
    </w:p>
    <w:p w14:paraId="24A7E335" w14:textId="160840C9" w:rsidR="00F136B6" w:rsidRDefault="00084D79" w:rsidP="00F13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W</w:t>
      </w:r>
      <w:r w:rsidR="00F136B6">
        <w:rPr>
          <w:sz w:val="22"/>
          <w:szCs w:val="22"/>
        </w:rPr>
        <w:t>orkforce</w:t>
      </w:r>
      <w:r>
        <w:rPr>
          <w:sz w:val="22"/>
          <w:szCs w:val="22"/>
        </w:rPr>
        <w:t xml:space="preserve"> </w:t>
      </w:r>
      <w:r w:rsidR="00F136B6">
        <w:rPr>
          <w:sz w:val="22"/>
          <w:szCs w:val="22"/>
        </w:rPr>
        <w:t xml:space="preserve">shortages </w:t>
      </w:r>
    </w:p>
    <w:p w14:paraId="4393614F" w14:textId="3091660E" w:rsidR="00C93E86" w:rsidRDefault="00F136B6" w:rsidP="00F136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Adopt </w:t>
      </w:r>
      <w:r w:rsidR="00313DE8" w:rsidRPr="00C93E86">
        <w:rPr>
          <w:sz w:val="22"/>
          <w:szCs w:val="22"/>
        </w:rPr>
        <w:t>J</w:t>
      </w:r>
      <w:r w:rsidR="00526D3F" w:rsidRPr="00C93E86">
        <w:rPr>
          <w:sz w:val="22"/>
          <w:szCs w:val="22"/>
        </w:rPr>
        <w:t>ourneyman approach/accept life experience as relevant job experience</w:t>
      </w:r>
    </w:p>
    <w:p w14:paraId="550506EB" w14:textId="26D5836A" w:rsidR="00C53B60" w:rsidRPr="00C53B60" w:rsidRDefault="00C53B60" w:rsidP="00F136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Temporarily suspend registration fees associated with initial application for and renewal of professional licenses for Mental Health Practitioners</w:t>
      </w:r>
    </w:p>
    <w:p w14:paraId="70ECC150" w14:textId="2F5DA351" w:rsidR="00DC1952" w:rsidRPr="004B6886" w:rsidRDefault="00C53B60" w:rsidP="004B68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53B60">
        <w:rPr>
          <w:color w:val="000000" w:themeColor="text1"/>
          <w:sz w:val="22"/>
          <w:szCs w:val="22"/>
        </w:rPr>
        <w:t xml:space="preserve">Scholarship Program for Students Pursuing Mental Health Practitioner Degrees, CASAC, </w:t>
      </w:r>
    </w:p>
    <w:p w14:paraId="3B6807F4" w14:textId="444E1D55" w:rsidR="00C53B60" w:rsidRDefault="00F136B6" w:rsidP="00F136B6">
      <w:pPr>
        <w:rPr>
          <w:b/>
          <w:bCs/>
          <w:i/>
          <w:iCs/>
          <w:color w:val="FF0000"/>
          <w:sz w:val="22"/>
          <w:szCs w:val="22"/>
        </w:rPr>
      </w:pPr>
      <w:r w:rsidRPr="00084D79">
        <w:rPr>
          <w:b/>
          <w:bCs/>
          <w:color w:val="FF0000"/>
          <w:sz w:val="22"/>
          <w:szCs w:val="22"/>
        </w:rPr>
        <w:t xml:space="preserve">       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>In a recent statewide survey</w:t>
      </w:r>
      <w:r w:rsidR="00C53B60">
        <w:rPr>
          <w:b/>
          <w:bCs/>
          <w:i/>
          <w:iCs/>
          <w:color w:val="FF0000"/>
          <w:sz w:val="22"/>
          <w:szCs w:val="22"/>
        </w:rPr>
        <w:t>,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 xml:space="preserve"> we found that the ‘new hire’ </w:t>
      </w:r>
      <w:r w:rsidR="00C53B60">
        <w:rPr>
          <w:b/>
          <w:bCs/>
          <w:i/>
          <w:iCs/>
          <w:color w:val="FF0000"/>
          <w:sz w:val="22"/>
          <w:szCs w:val="22"/>
        </w:rPr>
        <w:t>r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 xml:space="preserve">ate is nearly identical to the number of </w:t>
      </w:r>
      <w:r w:rsidR="00C53B60">
        <w:rPr>
          <w:b/>
          <w:bCs/>
          <w:i/>
          <w:iCs/>
          <w:color w:val="FF0000"/>
          <w:sz w:val="22"/>
          <w:szCs w:val="22"/>
        </w:rPr>
        <w:t xml:space="preserve">  </w:t>
      </w:r>
    </w:p>
    <w:p w14:paraId="18819DD6" w14:textId="6938D4F1" w:rsidR="00DC1952" w:rsidRPr="00084D79" w:rsidRDefault="00C53B60" w:rsidP="00F136B6">
      <w:pPr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      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>staff that left our employment in 2022.</w:t>
      </w:r>
    </w:p>
    <w:p w14:paraId="4044BC80" w14:textId="77777777" w:rsidR="001A604F" w:rsidRPr="00F136B6" w:rsidRDefault="001A604F" w:rsidP="00B415D0">
      <w:pPr>
        <w:rPr>
          <w:i/>
          <w:iCs/>
          <w:sz w:val="22"/>
          <w:szCs w:val="22"/>
          <w:u w:val="single"/>
        </w:rPr>
      </w:pPr>
    </w:p>
    <w:p w14:paraId="6F2F2EEF" w14:textId="77777777" w:rsidR="004B6886" w:rsidRDefault="004B6886" w:rsidP="004A53CF">
      <w:pPr>
        <w:ind w:left="360"/>
        <w:rPr>
          <w:b/>
          <w:bCs/>
          <w:sz w:val="22"/>
          <w:szCs w:val="22"/>
          <w:u w:val="single"/>
        </w:rPr>
      </w:pPr>
    </w:p>
    <w:p w14:paraId="1675734F" w14:textId="77777777" w:rsidR="004B6886" w:rsidRDefault="004B6886" w:rsidP="004A53CF">
      <w:pPr>
        <w:ind w:left="360"/>
        <w:rPr>
          <w:b/>
          <w:bCs/>
          <w:sz w:val="22"/>
          <w:szCs w:val="22"/>
          <w:u w:val="single"/>
        </w:rPr>
      </w:pPr>
    </w:p>
    <w:p w14:paraId="1F5FACC6" w14:textId="364F2CC6" w:rsidR="00B00CD8" w:rsidRPr="00DC1952" w:rsidRDefault="00F941DA" w:rsidP="004A53CF">
      <w:pPr>
        <w:ind w:left="360"/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 xml:space="preserve">Recommendations to Address </w:t>
      </w:r>
      <w:r w:rsidR="00313DE8" w:rsidRPr="00DC1952">
        <w:rPr>
          <w:b/>
          <w:bCs/>
          <w:sz w:val="22"/>
          <w:szCs w:val="22"/>
          <w:u w:val="single"/>
        </w:rPr>
        <w:t xml:space="preserve">Persistent </w:t>
      </w:r>
      <w:r w:rsidR="00B00CD8" w:rsidRPr="00DC1952">
        <w:rPr>
          <w:b/>
          <w:bCs/>
          <w:sz w:val="22"/>
          <w:szCs w:val="22"/>
          <w:u w:val="single"/>
        </w:rPr>
        <w:t xml:space="preserve">Medicaid </w:t>
      </w:r>
      <w:r w:rsidRPr="00DC1952">
        <w:rPr>
          <w:b/>
          <w:bCs/>
          <w:sz w:val="22"/>
          <w:szCs w:val="22"/>
          <w:u w:val="single"/>
        </w:rPr>
        <w:t>M</w:t>
      </w:r>
      <w:r w:rsidR="00B00CD8" w:rsidRPr="00DC1952">
        <w:rPr>
          <w:b/>
          <w:bCs/>
          <w:sz w:val="22"/>
          <w:szCs w:val="22"/>
          <w:u w:val="single"/>
        </w:rPr>
        <w:t xml:space="preserve">anaged </w:t>
      </w:r>
      <w:r w:rsidRPr="00DC1952">
        <w:rPr>
          <w:b/>
          <w:bCs/>
          <w:sz w:val="22"/>
          <w:szCs w:val="22"/>
          <w:u w:val="single"/>
        </w:rPr>
        <w:t>C</w:t>
      </w:r>
      <w:r w:rsidR="00B00CD8" w:rsidRPr="00DC1952">
        <w:rPr>
          <w:b/>
          <w:bCs/>
          <w:sz w:val="22"/>
          <w:szCs w:val="22"/>
          <w:u w:val="single"/>
        </w:rPr>
        <w:t>are/</w:t>
      </w:r>
      <w:r w:rsidRPr="00DC1952">
        <w:rPr>
          <w:b/>
          <w:bCs/>
          <w:sz w:val="22"/>
          <w:szCs w:val="22"/>
          <w:u w:val="single"/>
        </w:rPr>
        <w:t>C</w:t>
      </w:r>
      <w:r w:rsidR="00B00CD8" w:rsidRPr="00DC1952">
        <w:rPr>
          <w:b/>
          <w:bCs/>
          <w:sz w:val="22"/>
          <w:szCs w:val="22"/>
          <w:u w:val="single"/>
        </w:rPr>
        <w:t>ommercial</w:t>
      </w:r>
      <w:r w:rsidRPr="00DC1952">
        <w:rPr>
          <w:b/>
          <w:bCs/>
          <w:sz w:val="22"/>
          <w:szCs w:val="22"/>
          <w:u w:val="single"/>
        </w:rPr>
        <w:t xml:space="preserve"> Insurance Issues</w:t>
      </w:r>
      <w:r w:rsidR="00B00CD8" w:rsidRPr="00DC1952">
        <w:rPr>
          <w:b/>
          <w:bCs/>
          <w:sz w:val="22"/>
          <w:szCs w:val="22"/>
          <w:u w:val="single"/>
        </w:rPr>
        <w:t xml:space="preserve"> </w:t>
      </w:r>
    </w:p>
    <w:p w14:paraId="1C2CC8AC" w14:textId="3E4F1F9D" w:rsidR="00313DE8" w:rsidRPr="00DC1952" w:rsidRDefault="00313DE8" w:rsidP="00313DE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State must address commercial rate disparity that puts undue pressure on Medicaid APG government rates </w:t>
      </w:r>
    </w:p>
    <w:p w14:paraId="1CF1FDED" w14:textId="2422E9A5" w:rsidR="00B00CD8" w:rsidRPr="00DC1952" w:rsidRDefault="00D92B26" w:rsidP="00B00C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>The State must g</w:t>
      </w:r>
      <w:r w:rsidR="00B415D0" w:rsidRPr="00DC1952">
        <w:rPr>
          <w:sz w:val="22"/>
          <w:szCs w:val="22"/>
        </w:rPr>
        <w:t xml:space="preserve">reatly enhance surveillance, monitoring and enforcement </w:t>
      </w:r>
      <w:r w:rsidR="00313DE8" w:rsidRPr="00DC1952">
        <w:rPr>
          <w:sz w:val="22"/>
          <w:szCs w:val="22"/>
        </w:rPr>
        <w:t xml:space="preserve">activities </w:t>
      </w:r>
      <w:r w:rsidR="00B00CD8" w:rsidRPr="00DC1952">
        <w:rPr>
          <w:sz w:val="22"/>
          <w:szCs w:val="22"/>
        </w:rPr>
        <w:t>by OHIP</w:t>
      </w:r>
      <w:r w:rsidR="00313DE8" w:rsidRPr="00DC1952">
        <w:rPr>
          <w:sz w:val="22"/>
          <w:szCs w:val="22"/>
        </w:rPr>
        <w:t xml:space="preserve"> and empower OASAS and OMH to perform more of these tasks </w:t>
      </w:r>
    </w:p>
    <w:p w14:paraId="76AAA3AE" w14:textId="36E08E43" w:rsidR="00526D3F" w:rsidRPr="00DC1952" w:rsidRDefault="00D92B26" w:rsidP="00B00C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>Need r</w:t>
      </w:r>
      <w:r w:rsidR="00526D3F" w:rsidRPr="00DC1952">
        <w:rPr>
          <w:sz w:val="22"/>
          <w:szCs w:val="22"/>
        </w:rPr>
        <w:t>obust access to Medicaid and other data held by health plans</w:t>
      </w:r>
      <w:r w:rsidR="00B078A1" w:rsidRPr="00DC1952">
        <w:rPr>
          <w:sz w:val="22"/>
          <w:szCs w:val="22"/>
        </w:rPr>
        <w:t xml:space="preserve"> for purposes of VBP contracting and other alternative payment methodologies</w:t>
      </w:r>
    </w:p>
    <w:p w14:paraId="771732CA" w14:textId="309E5399" w:rsidR="00F136B6" w:rsidRPr="00F136B6" w:rsidRDefault="00313DE8" w:rsidP="00F136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Re-negotiate Model Contract language that currently permits MCOs to skirt </w:t>
      </w:r>
      <w:r w:rsidR="001614A0" w:rsidRPr="00DC1952">
        <w:rPr>
          <w:sz w:val="22"/>
          <w:szCs w:val="22"/>
        </w:rPr>
        <w:t xml:space="preserve">contractual and other mandated </w:t>
      </w:r>
      <w:r w:rsidRPr="00DC1952">
        <w:rPr>
          <w:sz w:val="22"/>
          <w:szCs w:val="22"/>
        </w:rPr>
        <w:t xml:space="preserve">responsibilities </w:t>
      </w:r>
    </w:p>
    <w:p w14:paraId="5EB984DF" w14:textId="68491A02" w:rsidR="00526D3F" w:rsidRPr="00F136B6" w:rsidRDefault="009C5041" w:rsidP="009C5041">
      <w:pPr>
        <w:ind w:left="360"/>
        <w:rPr>
          <w:b/>
          <w:bCs/>
          <w:i/>
          <w:iCs/>
          <w:color w:val="FF0000"/>
          <w:sz w:val="22"/>
          <w:szCs w:val="22"/>
        </w:rPr>
      </w:pPr>
      <w:r w:rsidRPr="00F136B6">
        <w:rPr>
          <w:b/>
          <w:bCs/>
          <w:i/>
          <w:iCs/>
          <w:color w:val="FF0000"/>
          <w:sz w:val="22"/>
          <w:szCs w:val="22"/>
        </w:rPr>
        <w:t xml:space="preserve">NYS Council Member Survey Result:  1/3 of all respondents’ </w:t>
      </w:r>
      <w:r w:rsidR="00DC1952" w:rsidRPr="00F136B6">
        <w:rPr>
          <w:b/>
          <w:bCs/>
          <w:i/>
          <w:iCs/>
          <w:color w:val="FF0000"/>
          <w:sz w:val="22"/>
          <w:szCs w:val="22"/>
        </w:rPr>
        <w:t xml:space="preserve">report </w:t>
      </w:r>
      <w:r w:rsidRPr="00F136B6">
        <w:rPr>
          <w:b/>
          <w:bCs/>
          <w:i/>
          <w:iCs/>
          <w:color w:val="FF0000"/>
          <w:sz w:val="22"/>
          <w:szCs w:val="22"/>
        </w:rPr>
        <w:t>that</w:t>
      </w:r>
      <w:r w:rsidR="00DC1952" w:rsidRPr="00F136B6">
        <w:rPr>
          <w:b/>
          <w:bCs/>
          <w:i/>
          <w:iCs/>
          <w:color w:val="FF0000"/>
          <w:sz w:val="22"/>
          <w:szCs w:val="22"/>
        </w:rPr>
        <w:t xml:space="preserve"> </w:t>
      </w:r>
      <w:r w:rsidR="00F136B6">
        <w:rPr>
          <w:b/>
          <w:bCs/>
          <w:i/>
          <w:iCs/>
          <w:color w:val="FF0000"/>
          <w:sz w:val="22"/>
          <w:szCs w:val="22"/>
        </w:rPr>
        <w:t xml:space="preserve">currently 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they are waiting for </w:t>
      </w:r>
      <w:r w:rsidRPr="00F136B6">
        <w:rPr>
          <w:b/>
          <w:bCs/>
          <w:i/>
          <w:iCs/>
          <w:color w:val="FF0000"/>
          <w:sz w:val="22"/>
          <w:szCs w:val="22"/>
          <w:u w:val="single"/>
        </w:rPr>
        <w:t>delayed reimbursement from an MCOs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.  The most frequent response to the question as to how long the agency has been waiting for the payment/s is </w:t>
      </w:r>
      <w:r w:rsidRPr="00F136B6">
        <w:rPr>
          <w:b/>
          <w:bCs/>
          <w:i/>
          <w:iCs/>
          <w:color w:val="FF0000"/>
          <w:sz w:val="22"/>
          <w:szCs w:val="22"/>
          <w:u w:val="single"/>
        </w:rPr>
        <w:t>over 9 months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.  Range for amount owed </w:t>
      </w:r>
      <w:r w:rsidR="00F136B6">
        <w:rPr>
          <w:b/>
          <w:bCs/>
          <w:i/>
          <w:iCs/>
          <w:color w:val="FF0000"/>
          <w:sz w:val="22"/>
          <w:szCs w:val="22"/>
        </w:rPr>
        <w:t xml:space="preserve">to provider is 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between $10k to $200k.  </w:t>
      </w:r>
    </w:p>
    <w:p w14:paraId="12296E05" w14:textId="77777777" w:rsidR="009C5041" w:rsidRPr="00F136B6" w:rsidRDefault="004A53CF" w:rsidP="004A53CF">
      <w:pPr>
        <w:rPr>
          <w:b/>
          <w:bCs/>
          <w:i/>
          <w:iCs/>
          <w:sz w:val="22"/>
          <w:szCs w:val="22"/>
        </w:rPr>
      </w:pPr>
      <w:r w:rsidRPr="00F136B6">
        <w:rPr>
          <w:b/>
          <w:bCs/>
          <w:i/>
          <w:iCs/>
          <w:sz w:val="22"/>
          <w:szCs w:val="22"/>
        </w:rPr>
        <w:t xml:space="preserve">      </w:t>
      </w:r>
    </w:p>
    <w:p w14:paraId="270BA066" w14:textId="3BBB0E89" w:rsidR="00B00CD8" w:rsidRPr="00DC1952" w:rsidRDefault="00D92B26" w:rsidP="004A53CF">
      <w:pPr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 xml:space="preserve">Recommendations to Support </w:t>
      </w:r>
      <w:r w:rsidR="00B00CD8" w:rsidRPr="00DC1952">
        <w:rPr>
          <w:b/>
          <w:bCs/>
          <w:sz w:val="22"/>
          <w:szCs w:val="22"/>
          <w:u w:val="single"/>
        </w:rPr>
        <w:t>Children</w:t>
      </w:r>
      <w:r w:rsidR="00526D3F" w:rsidRPr="00DC1952">
        <w:rPr>
          <w:b/>
          <w:bCs/>
          <w:sz w:val="22"/>
          <w:szCs w:val="22"/>
          <w:u w:val="single"/>
        </w:rPr>
        <w:t>, Youth</w:t>
      </w:r>
      <w:r w:rsidR="00B00CD8" w:rsidRPr="00DC1952">
        <w:rPr>
          <w:b/>
          <w:bCs/>
          <w:sz w:val="22"/>
          <w:szCs w:val="22"/>
          <w:u w:val="single"/>
        </w:rPr>
        <w:t>/Families</w:t>
      </w:r>
    </w:p>
    <w:p w14:paraId="04BCD31E" w14:textId="0C338C13" w:rsidR="00B00CD8" w:rsidRPr="00DC1952" w:rsidRDefault="00B00CD8" w:rsidP="00526D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CFTSS </w:t>
      </w:r>
      <w:r w:rsidR="00C53B60">
        <w:rPr>
          <w:sz w:val="22"/>
          <w:szCs w:val="22"/>
        </w:rPr>
        <w:t xml:space="preserve">and HCBS 25% </w:t>
      </w:r>
      <w:r w:rsidRPr="00DC1952">
        <w:rPr>
          <w:sz w:val="22"/>
          <w:szCs w:val="22"/>
        </w:rPr>
        <w:t>rate enhancement should be made permanent</w:t>
      </w:r>
    </w:p>
    <w:p w14:paraId="46D8ED24" w14:textId="3F9EAEEA" w:rsidR="00526D3F" w:rsidRPr="00DC1952" w:rsidRDefault="00526D3F" w:rsidP="00526D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C1952">
        <w:rPr>
          <w:sz w:val="22"/>
          <w:szCs w:val="22"/>
        </w:rPr>
        <w:t>Public Health Law</w:t>
      </w:r>
      <w:r w:rsidR="00D92B26" w:rsidRPr="00DC1952">
        <w:rPr>
          <w:sz w:val="22"/>
          <w:szCs w:val="22"/>
        </w:rPr>
        <w:t xml:space="preserve"> should be revised</w:t>
      </w:r>
      <w:r w:rsidRPr="00DC1952">
        <w:rPr>
          <w:sz w:val="22"/>
          <w:szCs w:val="22"/>
        </w:rPr>
        <w:t xml:space="preserve"> to ensure there are interim intensive supports </w:t>
      </w:r>
      <w:r w:rsidR="00A23821" w:rsidRPr="00DC1952">
        <w:rPr>
          <w:sz w:val="22"/>
          <w:szCs w:val="22"/>
        </w:rPr>
        <w:t>available in local communities to address i</w:t>
      </w:r>
      <w:r w:rsidRPr="00DC1952">
        <w:rPr>
          <w:sz w:val="22"/>
          <w:szCs w:val="22"/>
        </w:rPr>
        <w:t>nstance</w:t>
      </w:r>
      <w:r w:rsidR="00A23821" w:rsidRPr="00DC1952">
        <w:rPr>
          <w:sz w:val="22"/>
          <w:szCs w:val="22"/>
        </w:rPr>
        <w:t>s</w:t>
      </w:r>
      <w:r w:rsidRPr="00DC1952">
        <w:rPr>
          <w:sz w:val="22"/>
          <w:szCs w:val="22"/>
        </w:rPr>
        <w:t xml:space="preserve"> </w:t>
      </w:r>
      <w:r w:rsidR="00A23821" w:rsidRPr="00DC1952">
        <w:rPr>
          <w:sz w:val="22"/>
          <w:szCs w:val="22"/>
        </w:rPr>
        <w:t xml:space="preserve">in which </w:t>
      </w:r>
      <w:r w:rsidRPr="00DC1952">
        <w:rPr>
          <w:sz w:val="22"/>
          <w:szCs w:val="22"/>
        </w:rPr>
        <w:t>a hospital BH unit/s closes beds/services</w:t>
      </w:r>
    </w:p>
    <w:p w14:paraId="701472CE" w14:textId="353BC49C" w:rsidR="00526D3F" w:rsidRDefault="00A23821" w:rsidP="00A238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Increase current percentage of federal dollars coming into NYS for children’s system of care to </w:t>
      </w:r>
      <w:r w:rsidR="00B078A1" w:rsidRPr="00DC1952">
        <w:rPr>
          <w:sz w:val="22"/>
          <w:szCs w:val="22"/>
        </w:rPr>
        <w:t>3</w:t>
      </w:r>
      <w:r w:rsidRPr="00DC1952">
        <w:rPr>
          <w:sz w:val="22"/>
          <w:szCs w:val="22"/>
        </w:rPr>
        <w:t>0%</w:t>
      </w:r>
      <w:r w:rsidR="00B078A1" w:rsidRPr="00DC1952">
        <w:rPr>
          <w:sz w:val="22"/>
          <w:szCs w:val="22"/>
        </w:rPr>
        <w:t xml:space="preserve"> </w:t>
      </w:r>
    </w:p>
    <w:p w14:paraId="50F2751B" w14:textId="129099E8" w:rsidR="00DC1952" w:rsidRPr="00C93E86" w:rsidRDefault="00DC1952" w:rsidP="00DC1952">
      <w:pPr>
        <w:rPr>
          <w:sz w:val="22"/>
          <w:szCs w:val="22"/>
        </w:rPr>
      </w:pPr>
    </w:p>
    <w:p w14:paraId="7697FCF9" w14:textId="33409B26" w:rsidR="00C93E86" w:rsidRPr="00C93E86" w:rsidRDefault="00C93E86" w:rsidP="00DC195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Recommendations to Support </w:t>
      </w:r>
      <w:r w:rsidRPr="00C93E86">
        <w:rPr>
          <w:b/>
          <w:bCs/>
          <w:sz w:val="22"/>
          <w:szCs w:val="22"/>
          <w:u w:val="single"/>
        </w:rPr>
        <w:t xml:space="preserve">OASAS Primary Prevention </w:t>
      </w:r>
      <w:r>
        <w:rPr>
          <w:b/>
          <w:bCs/>
          <w:sz w:val="22"/>
          <w:szCs w:val="22"/>
          <w:u w:val="single"/>
        </w:rPr>
        <w:t>Programs and Services</w:t>
      </w:r>
    </w:p>
    <w:p w14:paraId="4C0141E1" w14:textId="46BA3C58" w:rsidR="00C93E86" w:rsidRDefault="00C93E86" w:rsidP="00C93E86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10% increase to all OASAS Primary Prevention contracts to address reimbursement that has been stagnant for over 20 years, to assist with workforce shortages, rent increases and operating expenses</w:t>
      </w:r>
    </w:p>
    <w:p w14:paraId="1F41834B" w14:textId="0B751CDC" w:rsidR="00C93E86" w:rsidRDefault="00C93E86" w:rsidP="00C93E86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Funds to conduct evaluation of OASAS primary prevention programs </w:t>
      </w:r>
    </w:p>
    <w:p w14:paraId="27C27203" w14:textId="39148E05" w:rsidR="00C93E86" w:rsidRDefault="00C93E86" w:rsidP="00C93E8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-</w:t>
      </w:r>
      <w:r w:rsidRPr="00C93E86">
        <w:rPr>
          <w:sz w:val="22"/>
          <w:szCs w:val="22"/>
        </w:rPr>
        <w:t xml:space="preserve">Develop EBPs for Primary Prevention services </w:t>
      </w:r>
    </w:p>
    <w:p w14:paraId="55016605" w14:textId="67E6CEBF" w:rsidR="00C93E86" w:rsidRPr="00C93E86" w:rsidRDefault="00C93E86" w:rsidP="00C93E8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- Current grant cycle (two years) is too short a window to evaluate outcome</w:t>
      </w:r>
      <w:r w:rsidR="00B84566">
        <w:rPr>
          <w:sz w:val="22"/>
          <w:szCs w:val="22"/>
        </w:rPr>
        <w:t>s</w:t>
      </w:r>
    </w:p>
    <w:p w14:paraId="31B3A15D" w14:textId="116B582C" w:rsidR="00C93E86" w:rsidRDefault="00C93E86" w:rsidP="00C93E8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- Funding needed to permit innovation in this service line</w:t>
      </w:r>
    </w:p>
    <w:p w14:paraId="53423491" w14:textId="1C967119" w:rsidR="00C93E86" w:rsidRDefault="00C93E86" w:rsidP="00C93E8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- Inability to pay staff at higher wages for weekend and holiday events</w:t>
      </w:r>
    </w:p>
    <w:p w14:paraId="527D7B49" w14:textId="06D22226" w:rsidR="00B84566" w:rsidRDefault="00B84566" w:rsidP="00B8456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Prioritize primary prevention funds to address increased access to and use of marijuana by youth </w:t>
      </w:r>
    </w:p>
    <w:p w14:paraId="0D20D101" w14:textId="7A15599C" w:rsidR="00B84566" w:rsidRPr="00B84566" w:rsidRDefault="00B84566" w:rsidP="00B8456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Prioritize primary prevention funds to address increased access to virtual and bricks and mortar gambling venues </w:t>
      </w:r>
    </w:p>
    <w:p w14:paraId="3BD4A5BB" w14:textId="77777777" w:rsidR="00B84566" w:rsidRDefault="00B84566" w:rsidP="00C93E86">
      <w:pPr>
        <w:pStyle w:val="ListParagraph"/>
        <w:rPr>
          <w:sz w:val="22"/>
          <w:szCs w:val="22"/>
        </w:rPr>
      </w:pPr>
    </w:p>
    <w:p w14:paraId="470827DA" w14:textId="1EEDA313" w:rsidR="00C84E90" w:rsidRPr="00C53B60" w:rsidRDefault="00C84E90" w:rsidP="00C53B60">
      <w:pPr>
        <w:rPr>
          <w:sz w:val="22"/>
          <w:szCs w:val="22"/>
        </w:rPr>
      </w:pPr>
    </w:p>
    <w:p w14:paraId="12F882CC" w14:textId="61F76389" w:rsidR="00C84E90" w:rsidRPr="00084D79" w:rsidRDefault="00C84E90" w:rsidP="00C84E90">
      <w:pPr>
        <w:pStyle w:val="ListParagraph"/>
        <w:rPr>
          <w:i/>
          <w:iCs/>
          <w:sz w:val="22"/>
          <w:szCs w:val="22"/>
        </w:rPr>
      </w:pPr>
      <w:r w:rsidRPr="00084D79">
        <w:rPr>
          <w:i/>
          <w:iCs/>
          <w:sz w:val="22"/>
          <w:szCs w:val="22"/>
        </w:rPr>
        <w:t>For more information about the NYS Council, please contact Lauri Cole, Executive Director at 518 461-820</w:t>
      </w:r>
      <w:r w:rsidR="00084D79">
        <w:rPr>
          <w:i/>
          <w:iCs/>
          <w:sz w:val="22"/>
          <w:szCs w:val="22"/>
        </w:rPr>
        <w:t>0 or lauri@nyscouncil.org</w:t>
      </w:r>
    </w:p>
    <w:sectPr w:rsidR="00C84E90" w:rsidRPr="0008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D362" w14:textId="77777777" w:rsidR="005A6A91" w:rsidRDefault="005A6A91" w:rsidP="00526D3F">
      <w:r>
        <w:separator/>
      </w:r>
    </w:p>
  </w:endnote>
  <w:endnote w:type="continuationSeparator" w:id="0">
    <w:p w14:paraId="3575B561" w14:textId="77777777" w:rsidR="005A6A91" w:rsidRDefault="005A6A91" w:rsidP="005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3532" w14:textId="77777777" w:rsidR="00526D3F" w:rsidRDefault="00526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7449" w14:textId="77777777" w:rsidR="00526D3F" w:rsidRDefault="00526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3CC0" w14:textId="77777777" w:rsidR="00526D3F" w:rsidRDefault="0052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3BA0" w14:textId="77777777" w:rsidR="005A6A91" w:rsidRDefault="005A6A91" w:rsidP="00526D3F">
      <w:r>
        <w:separator/>
      </w:r>
    </w:p>
  </w:footnote>
  <w:footnote w:type="continuationSeparator" w:id="0">
    <w:p w14:paraId="0AA3ED69" w14:textId="77777777" w:rsidR="005A6A91" w:rsidRDefault="005A6A91" w:rsidP="0052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CBF1" w14:textId="4C14DC2B" w:rsidR="00526D3F" w:rsidRDefault="0052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CB19" w14:textId="574F3044" w:rsidR="00526D3F" w:rsidRDefault="00526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9172" w14:textId="67A1FA86" w:rsidR="00526D3F" w:rsidRDefault="0052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5C2"/>
    <w:multiLevelType w:val="hybridMultilevel"/>
    <w:tmpl w:val="CE20291A"/>
    <w:lvl w:ilvl="0" w:tplc="0409000F">
      <w:start w:val="1"/>
      <w:numFmt w:val="decimal"/>
      <w:lvlText w:val="%1.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DAA6237"/>
    <w:multiLevelType w:val="hybridMultilevel"/>
    <w:tmpl w:val="55D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F65"/>
    <w:multiLevelType w:val="hybridMultilevel"/>
    <w:tmpl w:val="9C2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2DB"/>
    <w:multiLevelType w:val="hybridMultilevel"/>
    <w:tmpl w:val="AB6CDBA2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19852B51"/>
    <w:multiLevelType w:val="hybridMultilevel"/>
    <w:tmpl w:val="16F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05BF"/>
    <w:multiLevelType w:val="hybridMultilevel"/>
    <w:tmpl w:val="5DAC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B00"/>
    <w:multiLevelType w:val="hybridMultilevel"/>
    <w:tmpl w:val="20D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67B4"/>
    <w:multiLevelType w:val="hybridMultilevel"/>
    <w:tmpl w:val="5BCC313E"/>
    <w:lvl w:ilvl="0" w:tplc="0F8CBD94">
      <w:start w:val="2023"/>
      <w:numFmt w:val="bullet"/>
      <w:lvlText w:val="-"/>
      <w:lvlJc w:val="left"/>
      <w:pPr>
        <w:ind w:left="1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2C655B10"/>
    <w:multiLevelType w:val="hybridMultilevel"/>
    <w:tmpl w:val="7B8A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38E9"/>
    <w:multiLevelType w:val="hybridMultilevel"/>
    <w:tmpl w:val="A5820646"/>
    <w:lvl w:ilvl="0" w:tplc="D48C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833"/>
    <w:multiLevelType w:val="hybridMultilevel"/>
    <w:tmpl w:val="1224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2A8D"/>
    <w:multiLevelType w:val="hybridMultilevel"/>
    <w:tmpl w:val="324E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93AA9"/>
    <w:multiLevelType w:val="hybridMultilevel"/>
    <w:tmpl w:val="BA0A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0ED7"/>
    <w:multiLevelType w:val="hybridMultilevel"/>
    <w:tmpl w:val="561A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58AA"/>
    <w:multiLevelType w:val="hybridMultilevel"/>
    <w:tmpl w:val="897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917"/>
    <w:multiLevelType w:val="hybridMultilevel"/>
    <w:tmpl w:val="ADE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2499"/>
    <w:multiLevelType w:val="hybridMultilevel"/>
    <w:tmpl w:val="8A8A4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50D96"/>
    <w:multiLevelType w:val="hybridMultilevel"/>
    <w:tmpl w:val="C56A1E5A"/>
    <w:lvl w:ilvl="0" w:tplc="CA3045A8">
      <w:start w:val="2023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6728325A"/>
    <w:multiLevelType w:val="hybridMultilevel"/>
    <w:tmpl w:val="B718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480063"/>
    <w:multiLevelType w:val="hybridMultilevel"/>
    <w:tmpl w:val="CA6E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1EC9"/>
    <w:multiLevelType w:val="hybridMultilevel"/>
    <w:tmpl w:val="BBA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97F7E"/>
    <w:multiLevelType w:val="hybridMultilevel"/>
    <w:tmpl w:val="D38E9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416CA9"/>
    <w:multiLevelType w:val="hybridMultilevel"/>
    <w:tmpl w:val="C5D2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42114"/>
    <w:multiLevelType w:val="hybridMultilevel"/>
    <w:tmpl w:val="12B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210F2"/>
    <w:multiLevelType w:val="hybridMultilevel"/>
    <w:tmpl w:val="B17A2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22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24"/>
  </w:num>
  <w:num w:numId="14">
    <w:abstractNumId w:val="4"/>
  </w:num>
  <w:num w:numId="15">
    <w:abstractNumId w:val="14"/>
  </w:num>
  <w:num w:numId="16">
    <w:abstractNumId w:val="9"/>
  </w:num>
  <w:num w:numId="17">
    <w:abstractNumId w:val="15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7"/>
  </w:num>
  <w:num w:numId="23">
    <w:abstractNumId w:val="17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0"/>
    <w:rsid w:val="000137BD"/>
    <w:rsid w:val="000403FF"/>
    <w:rsid w:val="0004250F"/>
    <w:rsid w:val="00084D79"/>
    <w:rsid w:val="00091BD9"/>
    <w:rsid w:val="001614A0"/>
    <w:rsid w:val="001A604F"/>
    <w:rsid w:val="00295F32"/>
    <w:rsid w:val="002B17AF"/>
    <w:rsid w:val="00313DE8"/>
    <w:rsid w:val="003C51DB"/>
    <w:rsid w:val="003E542B"/>
    <w:rsid w:val="003F736F"/>
    <w:rsid w:val="00441BAF"/>
    <w:rsid w:val="00455B66"/>
    <w:rsid w:val="00487F05"/>
    <w:rsid w:val="004A53CF"/>
    <w:rsid w:val="004A6DB1"/>
    <w:rsid w:val="004B6886"/>
    <w:rsid w:val="00526D3F"/>
    <w:rsid w:val="00535C7F"/>
    <w:rsid w:val="0059209D"/>
    <w:rsid w:val="005A6A91"/>
    <w:rsid w:val="006E3FCC"/>
    <w:rsid w:val="007C0F08"/>
    <w:rsid w:val="008458E6"/>
    <w:rsid w:val="0085611F"/>
    <w:rsid w:val="008A60AC"/>
    <w:rsid w:val="00984BA9"/>
    <w:rsid w:val="009C5041"/>
    <w:rsid w:val="00A20E7E"/>
    <w:rsid w:val="00A23821"/>
    <w:rsid w:val="00A37867"/>
    <w:rsid w:val="00A96338"/>
    <w:rsid w:val="00AB2C6D"/>
    <w:rsid w:val="00B00CD8"/>
    <w:rsid w:val="00B078A1"/>
    <w:rsid w:val="00B16140"/>
    <w:rsid w:val="00B415D0"/>
    <w:rsid w:val="00B84566"/>
    <w:rsid w:val="00C00D51"/>
    <w:rsid w:val="00C53B60"/>
    <w:rsid w:val="00C84E90"/>
    <w:rsid w:val="00C93418"/>
    <w:rsid w:val="00C93E86"/>
    <w:rsid w:val="00D262C5"/>
    <w:rsid w:val="00D33EE0"/>
    <w:rsid w:val="00D92B26"/>
    <w:rsid w:val="00DC1952"/>
    <w:rsid w:val="00DC5B68"/>
    <w:rsid w:val="00F01E1C"/>
    <w:rsid w:val="00F136B6"/>
    <w:rsid w:val="00F901C9"/>
    <w:rsid w:val="00F941D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5C12F"/>
  <w15:chartTrackingRefBased/>
  <w15:docId w15:val="{E88DACAF-F466-E549-9FF1-5B5BAAE2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3F"/>
  </w:style>
  <w:style w:type="paragraph" w:styleId="Footer">
    <w:name w:val="footer"/>
    <w:basedOn w:val="Normal"/>
    <w:link w:val="FooterChar"/>
    <w:uiPriority w:val="99"/>
    <w:unhideWhenUsed/>
    <w:rsid w:val="0052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cole</dc:creator>
  <cp:keywords/>
  <dc:description/>
  <cp:lastModifiedBy>lauri cole</cp:lastModifiedBy>
  <cp:revision>2</cp:revision>
  <dcterms:created xsi:type="dcterms:W3CDTF">2022-12-05T12:56:00Z</dcterms:created>
  <dcterms:modified xsi:type="dcterms:W3CDTF">2022-12-05T12:56:00Z</dcterms:modified>
</cp:coreProperties>
</file>