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F2C88" w14:textId="67119968" w:rsidR="006D5944" w:rsidRPr="00FF0562" w:rsidRDefault="006D5944" w:rsidP="00FF0562">
      <w:r>
        <w:rPr>
          <w:noProof/>
        </w:rPr>
        <w:drawing>
          <wp:anchor distT="0" distB="0" distL="114300" distR="114300" simplePos="0" relativeHeight="251659264" behindDoc="0" locked="0" layoutInCell="1" allowOverlap="1" wp14:anchorId="15B2A593" wp14:editId="0657175B">
            <wp:simplePos x="0" y="0"/>
            <wp:positionH relativeFrom="column">
              <wp:posOffset>1052623</wp:posOffset>
            </wp:positionH>
            <wp:positionV relativeFrom="paragraph">
              <wp:posOffset>-281</wp:posOffset>
            </wp:positionV>
            <wp:extent cx="3533775" cy="1149985"/>
            <wp:effectExtent l="0" t="0" r="0" b="5715"/>
            <wp:wrapTopAndBottom/>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3775" cy="1149985"/>
                    </a:xfrm>
                    <a:prstGeom prst="rect">
                      <a:avLst/>
                    </a:prstGeom>
                  </pic:spPr>
                </pic:pic>
              </a:graphicData>
            </a:graphic>
            <wp14:sizeRelH relativeFrom="margin">
              <wp14:pctWidth>0</wp14:pctWidth>
            </wp14:sizeRelH>
            <wp14:sizeRelV relativeFrom="margin">
              <wp14:pctHeight>0</wp14:pctHeight>
            </wp14:sizeRelV>
          </wp:anchor>
        </w:drawing>
      </w:r>
    </w:p>
    <w:p w14:paraId="5D5F143B" w14:textId="2183426D" w:rsidR="006D5944" w:rsidRPr="006D5944" w:rsidRDefault="006D5944" w:rsidP="006D5944">
      <w:pPr>
        <w:jc w:val="center"/>
        <w:rPr>
          <w:b/>
          <w:bCs/>
          <w:sz w:val="32"/>
          <w:szCs w:val="32"/>
        </w:rPr>
      </w:pPr>
      <w:r w:rsidRPr="006D5944">
        <w:rPr>
          <w:b/>
          <w:bCs/>
          <w:sz w:val="32"/>
          <w:szCs w:val="32"/>
        </w:rPr>
        <w:t>WORKGROUP MEETING</w:t>
      </w:r>
      <w:r w:rsidR="00FF0562">
        <w:rPr>
          <w:b/>
          <w:bCs/>
          <w:sz w:val="32"/>
          <w:szCs w:val="32"/>
        </w:rPr>
        <w:t xml:space="preserve"> #1 </w:t>
      </w:r>
      <w:r w:rsidRPr="006D5944">
        <w:rPr>
          <w:b/>
          <w:bCs/>
          <w:sz w:val="32"/>
          <w:szCs w:val="32"/>
        </w:rPr>
        <w:t xml:space="preserve"> </w:t>
      </w:r>
    </w:p>
    <w:p w14:paraId="097B7CDD" w14:textId="5163437A" w:rsidR="00545FB3" w:rsidRPr="00FD59F1" w:rsidRDefault="006D5944" w:rsidP="00545FB3">
      <w:pPr>
        <w:jc w:val="center"/>
        <w:rPr>
          <w:b/>
          <w:bCs/>
          <w:color w:val="538135" w:themeColor="accent6" w:themeShade="BF"/>
          <w:sz w:val="32"/>
          <w:szCs w:val="32"/>
        </w:rPr>
      </w:pPr>
      <w:r w:rsidRPr="006D5944">
        <w:rPr>
          <w:b/>
          <w:bCs/>
          <w:sz w:val="32"/>
          <w:szCs w:val="32"/>
        </w:rPr>
        <w:t xml:space="preserve">TOPIC:  </w:t>
      </w:r>
      <w:r w:rsidR="00FD59F1" w:rsidRPr="00FD59F1">
        <w:rPr>
          <w:b/>
          <w:bCs/>
          <w:color w:val="538135" w:themeColor="accent6" w:themeShade="BF"/>
          <w:sz w:val="32"/>
          <w:szCs w:val="32"/>
        </w:rPr>
        <w:t xml:space="preserve">Medicaid </w:t>
      </w:r>
      <w:r w:rsidR="005B1E9E">
        <w:rPr>
          <w:b/>
          <w:bCs/>
          <w:color w:val="538135" w:themeColor="accent6" w:themeShade="BF"/>
          <w:sz w:val="32"/>
          <w:szCs w:val="32"/>
        </w:rPr>
        <w:t>M</w:t>
      </w:r>
      <w:r w:rsidR="00FD59F1" w:rsidRPr="00FD59F1">
        <w:rPr>
          <w:b/>
          <w:bCs/>
          <w:color w:val="538135" w:themeColor="accent6" w:themeShade="BF"/>
          <w:sz w:val="32"/>
          <w:szCs w:val="32"/>
        </w:rPr>
        <w:t xml:space="preserve">anaged </w:t>
      </w:r>
      <w:r w:rsidR="005B1E9E">
        <w:rPr>
          <w:b/>
          <w:bCs/>
          <w:color w:val="538135" w:themeColor="accent6" w:themeShade="BF"/>
          <w:sz w:val="32"/>
          <w:szCs w:val="32"/>
        </w:rPr>
        <w:t>C</w:t>
      </w:r>
      <w:r w:rsidR="00FD59F1" w:rsidRPr="00FD59F1">
        <w:rPr>
          <w:b/>
          <w:bCs/>
          <w:color w:val="538135" w:themeColor="accent6" w:themeShade="BF"/>
          <w:sz w:val="32"/>
          <w:szCs w:val="32"/>
        </w:rPr>
        <w:t xml:space="preserve">are </w:t>
      </w:r>
      <w:r w:rsidR="005B1E9E">
        <w:rPr>
          <w:b/>
          <w:bCs/>
          <w:color w:val="538135" w:themeColor="accent6" w:themeShade="BF"/>
          <w:sz w:val="32"/>
          <w:szCs w:val="32"/>
        </w:rPr>
        <w:t>Reform</w:t>
      </w:r>
    </w:p>
    <w:p w14:paraId="3A7E38C8" w14:textId="0B599BA6" w:rsidR="00FF0562" w:rsidRDefault="005B1E9E" w:rsidP="00FF0562">
      <w:pPr>
        <w:jc w:val="center"/>
        <w:rPr>
          <w:b/>
          <w:bCs/>
          <w:sz w:val="32"/>
          <w:szCs w:val="32"/>
        </w:rPr>
      </w:pPr>
      <w:r>
        <w:rPr>
          <w:b/>
          <w:bCs/>
          <w:sz w:val="32"/>
          <w:szCs w:val="32"/>
        </w:rPr>
        <w:t xml:space="preserve">Monday, </w:t>
      </w:r>
      <w:r w:rsidR="00FF0562">
        <w:rPr>
          <w:b/>
          <w:bCs/>
          <w:sz w:val="32"/>
          <w:szCs w:val="32"/>
        </w:rPr>
        <w:t>8/</w:t>
      </w:r>
      <w:r w:rsidR="00FD59F1">
        <w:rPr>
          <w:b/>
          <w:bCs/>
          <w:sz w:val="32"/>
          <w:szCs w:val="32"/>
        </w:rPr>
        <w:t>7</w:t>
      </w:r>
      <w:r w:rsidR="00FF0562">
        <w:rPr>
          <w:b/>
          <w:bCs/>
          <w:sz w:val="32"/>
          <w:szCs w:val="32"/>
        </w:rPr>
        <w:t>/23</w:t>
      </w:r>
    </w:p>
    <w:p w14:paraId="43478F60" w14:textId="77777777" w:rsidR="005B1E9E" w:rsidRPr="005B1E9E" w:rsidRDefault="005B1E9E" w:rsidP="005B1E9E">
      <w:pPr>
        <w:pStyle w:val="ListParagraph"/>
        <w:ind w:left="360"/>
        <w:rPr>
          <w:rFonts w:ascii="Times New Roman" w:eastAsia="Times New Roman" w:hAnsi="Times New Roman" w:cs="Times New Roman"/>
        </w:rPr>
      </w:pPr>
    </w:p>
    <w:p w14:paraId="4813A2E9" w14:textId="6820897E" w:rsidR="005B1E9E" w:rsidRPr="005B1E9E" w:rsidRDefault="005B1E9E" w:rsidP="005B1E9E">
      <w:pPr>
        <w:pStyle w:val="ListParagraph"/>
        <w:numPr>
          <w:ilvl w:val="0"/>
          <w:numId w:val="16"/>
        </w:numPr>
        <w:ind w:left="360"/>
        <w:rPr>
          <w:rFonts w:eastAsia="Times New Roman" w:cstheme="minorHAnsi"/>
        </w:rPr>
      </w:pPr>
      <w:r w:rsidRPr="005B1E9E">
        <w:rPr>
          <w:rFonts w:eastAsia="Times New Roman" w:cstheme="minorHAnsi"/>
          <w:b/>
          <w:bCs/>
          <w:color w:val="000000"/>
        </w:rPr>
        <w:t>Discussion:</w:t>
      </w:r>
    </w:p>
    <w:p w14:paraId="65F0AF82" w14:textId="1150468E" w:rsidR="005B1E9E" w:rsidRPr="005B1E9E" w:rsidRDefault="005B1E9E" w:rsidP="005B1E9E">
      <w:pPr>
        <w:pStyle w:val="ListParagraph"/>
        <w:ind w:left="360"/>
        <w:rPr>
          <w:rFonts w:eastAsia="Times New Roman" w:cstheme="minorHAnsi"/>
        </w:rPr>
      </w:pPr>
    </w:p>
    <w:p w14:paraId="345D9040" w14:textId="0A716198" w:rsidR="005B1E9E" w:rsidRPr="005B1E9E" w:rsidRDefault="005B1E9E" w:rsidP="005B1E9E">
      <w:pPr>
        <w:ind w:left="720"/>
        <w:rPr>
          <w:rFonts w:eastAsia="Times New Roman" w:cstheme="minorHAnsi"/>
        </w:rPr>
      </w:pPr>
      <w:r w:rsidRPr="005B1E9E">
        <w:rPr>
          <w:rFonts w:eastAsia="Times New Roman" w:cstheme="minorHAnsi"/>
          <w:color w:val="000000"/>
        </w:rPr>
        <w:t xml:space="preserve">The Medicaid Managed Care workgroup convened to discuss the longstanding challenges associated with the carve-in of behavioral health services that commenced in 2013 and was implemented in full by early 2015.  Topics spanned from the historical context of MMC (Medicaid Redesign Team initiative to move BH care recipients to Medicaid managed care), and the NYS Council’s long history of advocacy </w:t>
      </w:r>
      <w:r w:rsidR="00F3517D">
        <w:rPr>
          <w:rFonts w:eastAsia="Times New Roman" w:cstheme="minorHAnsi"/>
          <w:color w:val="000000"/>
        </w:rPr>
        <w:t xml:space="preserve">executive agency and legislative levels </w:t>
      </w:r>
      <w:r w:rsidRPr="005B1E9E">
        <w:rPr>
          <w:rFonts w:eastAsia="Times New Roman" w:cstheme="minorHAnsi"/>
          <w:color w:val="000000"/>
        </w:rPr>
        <w:t>that commenced just 6 months after the carve in was implemented</w:t>
      </w:r>
      <w:r w:rsidR="00F3517D">
        <w:rPr>
          <w:rFonts w:eastAsia="Times New Roman" w:cstheme="minorHAnsi"/>
          <w:color w:val="000000"/>
        </w:rPr>
        <w:t xml:space="preserve">.  </w:t>
      </w:r>
      <w:r w:rsidRPr="005B1E9E">
        <w:rPr>
          <w:rFonts w:eastAsia="Times New Roman" w:cstheme="minorHAnsi"/>
          <w:color w:val="000000"/>
        </w:rPr>
        <w:t>We discussed challenges providers face, strategic solutions, and the meeting culminated in a series of suggested next steps, both immediate and long-term, aimed at driving meaningful reforms.</w:t>
      </w:r>
    </w:p>
    <w:p w14:paraId="0473A54B" w14:textId="77777777" w:rsidR="005B1E9E" w:rsidRPr="005B1E9E" w:rsidRDefault="005B1E9E" w:rsidP="005B1E9E">
      <w:pPr>
        <w:rPr>
          <w:rFonts w:eastAsia="Times New Roman" w:cstheme="minorHAnsi"/>
        </w:rPr>
      </w:pPr>
    </w:p>
    <w:p w14:paraId="6398F101" w14:textId="582247D5" w:rsidR="005B1E9E" w:rsidRPr="005B1E9E" w:rsidRDefault="005B1E9E" w:rsidP="005B1E9E">
      <w:pPr>
        <w:ind w:left="720"/>
        <w:rPr>
          <w:rFonts w:eastAsia="Times New Roman" w:cstheme="minorHAnsi"/>
        </w:rPr>
      </w:pPr>
      <w:r w:rsidRPr="005B1E9E">
        <w:rPr>
          <w:rFonts w:eastAsia="Times New Roman" w:cstheme="minorHAnsi"/>
          <w:color w:val="000000"/>
        </w:rPr>
        <w:t xml:space="preserve">Historical Info </w:t>
      </w:r>
      <w:r w:rsidR="00F3517D">
        <w:rPr>
          <w:rFonts w:eastAsia="Times New Roman" w:cstheme="minorHAnsi"/>
          <w:color w:val="000000"/>
        </w:rPr>
        <w:t>(</w:t>
      </w:r>
      <w:r w:rsidRPr="005B1E9E">
        <w:rPr>
          <w:rFonts w:eastAsia="Times New Roman" w:cstheme="minorHAnsi"/>
          <w:color w:val="000000"/>
        </w:rPr>
        <w:t xml:space="preserve">for </w:t>
      </w:r>
      <w:r w:rsidR="00F3517D">
        <w:rPr>
          <w:rFonts w:eastAsia="Times New Roman" w:cstheme="minorHAnsi"/>
          <w:color w:val="000000"/>
        </w:rPr>
        <w:t>c</w:t>
      </w:r>
      <w:r w:rsidRPr="005B1E9E">
        <w:rPr>
          <w:rFonts w:eastAsia="Times New Roman" w:cstheme="minorHAnsi"/>
          <w:color w:val="000000"/>
        </w:rPr>
        <w:t>ontext</w:t>
      </w:r>
      <w:r w:rsidR="00F3517D">
        <w:rPr>
          <w:rFonts w:eastAsia="Times New Roman" w:cstheme="minorHAnsi"/>
          <w:color w:val="000000"/>
        </w:rPr>
        <w:t>)</w:t>
      </w:r>
      <w:r w:rsidRPr="005B1E9E">
        <w:rPr>
          <w:rFonts w:eastAsia="Times New Roman" w:cstheme="minorHAnsi"/>
          <w:color w:val="000000"/>
        </w:rPr>
        <w:t>:   In past budget advocacy, the NYS Council led an effort to achieve a carve-out of our services from MMC. </w:t>
      </w:r>
      <w:r w:rsidR="00F3517D">
        <w:rPr>
          <w:rFonts w:eastAsia="Times New Roman" w:cstheme="minorHAnsi"/>
          <w:color w:val="000000"/>
        </w:rPr>
        <w:t xml:space="preserve">The </w:t>
      </w:r>
      <w:r w:rsidRPr="005B1E9E">
        <w:rPr>
          <w:rFonts w:eastAsia="Times New Roman" w:cstheme="minorHAnsi"/>
          <w:color w:val="000000"/>
        </w:rPr>
        <w:t xml:space="preserve">health plans were aggressive and relentless in opposition to </w:t>
      </w:r>
      <w:r w:rsidR="00F3517D">
        <w:rPr>
          <w:rFonts w:eastAsia="Times New Roman" w:cstheme="minorHAnsi"/>
          <w:color w:val="000000"/>
        </w:rPr>
        <w:t xml:space="preserve">a carve-out.  Ultimately </w:t>
      </w:r>
      <w:r w:rsidRPr="005B1E9E">
        <w:rPr>
          <w:rFonts w:eastAsia="Times New Roman" w:cstheme="minorHAnsi"/>
          <w:color w:val="000000"/>
        </w:rPr>
        <w:t xml:space="preserve">the </w:t>
      </w:r>
      <w:r w:rsidR="00F3517D">
        <w:rPr>
          <w:rFonts w:eastAsia="Times New Roman" w:cstheme="minorHAnsi"/>
          <w:color w:val="000000"/>
        </w:rPr>
        <w:t xml:space="preserve">Executive </w:t>
      </w:r>
      <w:r w:rsidRPr="005B1E9E">
        <w:rPr>
          <w:rFonts w:eastAsia="Times New Roman" w:cstheme="minorHAnsi"/>
          <w:color w:val="000000"/>
        </w:rPr>
        <w:t>proposed for the state use a</w:t>
      </w:r>
      <w:r w:rsidR="00F3517D">
        <w:rPr>
          <w:rFonts w:eastAsia="Times New Roman" w:cstheme="minorHAnsi"/>
          <w:color w:val="000000"/>
        </w:rPr>
        <w:t xml:space="preserve">n annual or bi-yearly </w:t>
      </w:r>
      <w:r w:rsidRPr="005B1E9E">
        <w:rPr>
          <w:rFonts w:eastAsia="Times New Roman" w:cstheme="minorHAnsi"/>
          <w:color w:val="000000"/>
        </w:rPr>
        <w:t xml:space="preserve">Competitive Procurement RFP process </w:t>
      </w:r>
      <w:r w:rsidR="00F3517D">
        <w:rPr>
          <w:rFonts w:eastAsia="Times New Roman" w:cstheme="minorHAnsi"/>
          <w:color w:val="000000"/>
        </w:rPr>
        <w:t>for those insurers hoping to participate t</w:t>
      </w:r>
      <w:r w:rsidRPr="005B1E9E">
        <w:rPr>
          <w:rFonts w:eastAsia="Times New Roman" w:cstheme="minorHAnsi"/>
          <w:color w:val="000000"/>
        </w:rPr>
        <w:t xml:space="preserve">hat </w:t>
      </w:r>
      <w:r w:rsidR="00F3517D">
        <w:rPr>
          <w:rFonts w:eastAsia="Times New Roman" w:cstheme="minorHAnsi"/>
          <w:color w:val="000000"/>
        </w:rPr>
        <w:t xml:space="preserve">it hoped would </w:t>
      </w:r>
      <w:r w:rsidRPr="005B1E9E">
        <w:rPr>
          <w:rFonts w:eastAsia="Times New Roman" w:cstheme="minorHAnsi"/>
          <w:color w:val="000000"/>
        </w:rPr>
        <w:t>drive competition between plans</w:t>
      </w:r>
      <w:r w:rsidR="00F3517D">
        <w:rPr>
          <w:rFonts w:eastAsia="Times New Roman" w:cstheme="minorHAnsi"/>
          <w:color w:val="000000"/>
        </w:rPr>
        <w:t xml:space="preserve">, increase positive outcomes, </w:t>
      </w:r>
      <w:r w:rsidRPr="005B1E9E">
        <w:rPr>
          <w:rFonts w:eastAsia="Times New Roman" w:cstheme="minorHAnsi"/>
          <w:color w:val="000000"/>
        </w:rPr>
        <w:t>and allow the state to remove low performing plans</w:t>
      </w:r>
      <w:r w:rsidR="00F3517D">
        <w:rPr>
          <w:rFonts w:eastAsia="Times New Roman" w:cstheme="minorHAnsi"/>
          <w:color w:val="000000"/>
        </w:rPr>
        <w:t xml:space="preserve">.  </w:t>
      </w:r>
      <w:r w:rsidRPr="005B1E9E">
        <w:rPr>
          <w:rFonts w:eastAsia="Times New Roman" w:cstheme="minorHAnsi"/>
          <w:color w:val="000000"/>
        </w:rPr>
        <w:t xml:space="preserve"> </w:t>
      </w:r>
      <w:r w:rsidR="00F3517D" w:rsidRPr="005B1E9E">
        <w:rPr>
          <w:rFonts w:eastAsia="Times New Roman" w:cstheme="minorHAnsi"/>
          <w:color w:val="000000"/>
        </w:rPr>
        <w:t xml:space="preserve">Again, the health plans </w:t>
      </w:r>
      <w:r w:rsidR="00F3517D">
        <w:rPr>
          <w:rFonts w:eastAsia="Times New Roman" w:cstheme="minorHAnsi"/>
          <w:color w:val="000000"/>
        </w:rPr>
        <w:t xml:space="preserve">opposed the proposal, while some advocates </w:t>
      </w:r>
      <w:r w:rsidR="00F3517D" w:rsidRPr="005B1E9E">
        <w:rPr>
          <w:rFonts w:eastAsia="Times New Roman" w:cstheme="minorHAnsi"/>
          <w:color w:val="000000"/>
        </w:rPr>
        <w:t>stated Competitive Procurement would be bad for care recipients</w:t>
      </w:r>
      <w:r w:rsidR="00F3517D">
        <w:rPr>
          <w:rFonts w:eastAsia="Times New Roman" w:cstheme="minorHAnsi"/>
          <w:color w:val="000000"/>
        </w:rPr>
        <w:t xml:space="preserve">, arguing that </w:t>
      </w:r>
      <w:r w:rsidR="00F3517D" w:rsidRPr="005B1E9E">
        <w:rPr>
          <w:rFonts w:eastAsia="Times New Roman" w:cstheme="minorHAnsi"/>
          <w:color w:val="000000"/>
        </w:rPr>
        <w:t xml:space="preserve">DoH </w:t>
      </w:r>
      <w:r w:rsidR="00F3517D">
        <w:rPr>
          <w:rFonts w:eastAsia="Times New Roman" w:cstheme="minorHAnsi"/>
          <w:color w:val="000000"/>
        </w:rPr>
        <w:t>c</w:t>
      </w:r>
      <w:r w:rsidR="00F3517D" w:rsidRPr="005B1E9E">
        <w:rPr>
          <w:rFonts w:eastAsia="Times New Roman" w:cstheme="minorHAnsi"/>
          <w:color w:val="000000"/>
        </w:rPr>
        <w:t>ould not manage the carve out without negative repercussions</w:t>
      </w:r>
      <w:r w:rsidR="00F3517D">
        <w:rPr>
          <w:rFonts w:eastAsia="Times New Roman" w:cstheme="minorHAnsi"/>
          <w:color w:val="000000"/>
        </w:rPr>
        <w:t xml:space="preserve">.  </w:t>
      </w:r>
      <w:r w:rsidRPr="005B1E9E">
        <w:rPr>
          <w:rFonts w:eastAsia="Times New Roman" w:cstheme="minorHAnsi"/>
          <w:color w:val="000000"/>
        </w:rPr>
        <w:t xml:space="preserve">In all cases and no matter what </w:t>
      </w:r>
      <w:r w:rsidR="00F3517D">
        <w:rPr>
          <w:rFonts w:eastAsia="Times New Roman" w:cstheme="minorHAnsi"/>
          <w:color w:val="000000"/>
        </w:rPr>
        <w:t xml:space="preserve">arguments </w:t>
      </w:r>
      <w:r w:rsidRPr="005B1E9E">
        <w:rPr>
          <w:rFonts w:eastAsia="Times New Roman" w:cstheme="minorHAnsi"/>
          <w:color w:val="000000"/>
        </w:rPr>
        <w:t>our opponents used</w:t>
      </w:r>
      <w:r w:rsidR="00F3517D">
        <w:rPr>
          <w:rFonts w:eastAsia="Times New Roman" w:cstheme="minorHAnsi"/>
          <w:color w:val="000000"/>
        </w:rPr>
        <w:t xml:space="preserve">, </w:t>
      </w:r>
      <w:r w:rsidRPr="005B1E9E">
        <w:rPr>
          <w:rFonts w:eastAsia="Times New Roman" w:cstheme="minorHAnsi"/>
          <w:color w:val="000000"/>
        </w:rPr>
        <w:t xml:space="preserve">the NYS Council refuted </w:t>
      </w:r>
      <w:r w:rsidR="00F3517D">
        <w:rPr>
          <w:rFonts w:eastAsia="Times New Roman" w:cstheme="minorHAnsi"/>
          <w:color w:val="000000"/>
        </w:rPr>
        <w:t xml:space="preserve">their claims </w:t>
      </w:r>
      <w:r w:rsidRPr="005B1E9E">
        <w:rPr>
          <w:rFonts w:eastAsia="Times New Roman" w:cstheme="minorHAnsi"/>
          <w:color w:val="000000"/>
        </w:rPr>
        <w:t xml:space="preserve">with the assistance of counsel.  </w:t>
      </w:r>
      <w:r w:rsidR="00F3517D">
        <w:rPr>
          <w:rFonts w:eastAsia="Times New Roman" w:cstheme="minorHAnsi"/>
          <w:color w:val="000000"/>
        </w:rPr>
        <w:t xml:space="preserve">Ultimately the Procurement proposal </w:t>
      </w:r>
      <w:r w:rsidRPr="005B1E9E">
        <w:rPr>
          <w:rFonts w:eastAsia="Times New Roman" w:cstheme="minorHAnsi"/>
          <w:color w:val="000000"/>
        </w:rPr>
        <w:t>was defeated.</w:t>
      </w:r>
    </w:p>
    <w:p w14:paraId="7D62AD7E" w14:textId="77777777" w:rsidR="005B1E9E" w:rsidRPr="005B1E9E" w:rsidRDefault="005B1E9E" w:rsidP="005B1E9E">
      <w:pPr>
        <w:rPr>
          <w:rFonts w:eastAsia="Times New Roman" w:cstheme="minorHAnsi"/>
        </w:rPr>
      </w:pPr>
    </w:p>
    <w:p w14:paraId="553EED9A" w14:textId="6129775C" w:rsidR="005B1E9E" w:rsidRDefault="005B1E9E" w:rsidP="005B1E9E">
      <w:pPr>
        <w:ind w:left="720"/>
        <w:rPr>
          <w:rFonts w:eastAsia="Times New Roman" w:cstheme="minorHAnsi"/>
          <w:b/>
          <w:bCs/>
          <w:color w:val="000000"/>
        </w:rPr>
      </w:pPr>
      <w:r w:rsidRPr="005B1E9E">
        <w:rPr>
          <w:rFonts w:eastAsia="Times New Roman" w:cstheme="minorHAnsi"/>
          <w:color w:val="000000"/>
        </w:rPr>
        <w:t xml:space="preserve">The 2023-2024 budget included budget language requiring the state to </w:t>
      </w:r>
      <w:r w:rsidR="00F3517D">
        <w:rPr>
          <w:rFonts w:eastAsia="Times New Roman" w:cstheme="minorHAnsi"/>
          <w:color w:val="000000"/>
        </w:rPr>
        <w:t xml:space="preserve">engage </w:t>
      </w:r>
      <w:r w:rsidRPr="005B1E9E">
        <w:rPr>
          <w:rFonts w:eastAsia="Times New Roman" w:cstheme="minorHAnsi"/>
          <w:color w:val="000000"/>
        </w:rPr>
        <w:t xml:space="preserve">an outside consultant to evaluate the MMC Program across all special need populations, with a particular focus on the BH carve out.  Lauri went to State Medicaid Director Amir Bassiri and pushed for an opportunity to interview with the consultants and ultimately, </w:t>
      </w:r>
      <w:r w:rsidR="00F3517D">
        <w:rPr>
          <w:rFonts w:eastAsia="Times New Roman" w:cstheme="minorHAnsi"/>
          <w:color w:val="000000"/>
        </w:rPr>
        <w:t xml:space="preserve">she </w:t>
      </w:r>
      <w:r w:rsidRPr="005B1E9E">
        <w:rPr>
          <w:rFonts w:eastAsia="Times New Roman" w:cstheme="minorHAnsi"/>
          <w:color w:val="000000"/>
        </w:rPr>
        <w:t xml:space="preserve">was interviewed by Boston Consulting Group (the state’s consultant). </w:t>
      </w:r>
      <w:r w:rsidRPr="005B1E9E">
        <w:rPr>
          <w:rFonts w:eastAsia="Times New Roman" w:cstheme="minorHAnsi"/>
          <w:b/>
          <w:bCs/>
          <w:color w:val="000000"/>
        </w:rPr>
        <w:t> The Report was due to the Legislature last October however it has yet to be made public.</w:t>
      </w:r>
    </w:p>
    <w:p w14:paraId="0ED4E1DC" w14:textId="77777777" w:rsidR="00F3517D" w:rsidRDefault="00F3517D" w:rsidP="005B1E9E">
      <w:pPr>
        <w:ind w:left="720"/>
        <w:rPr>
          <w:rFonts w:eastAsia="Times New Roman" w:cstheme="minorHAnsi"/>
          <w:b/>
          <w:bCs/>
          <w:color w:val="000000"/>
        </w:rPr>
      </w:pPr>
    </w:p>
    <w:p w14:paraId="3AF4E3C1" w14:textId="77777777" w:rsidR="005B1E9E" w:rsidRPr="005B1E9E" w:rsidRDefault="005B1E9E" w:rsidP="005B1E9E">
      <w:pPr>
        <w:ind w:left="720"/>
        <w:rPr>
          <w:rFonts w:eastAsia="Times New Roman" w:cstheme="minorHAnsi"/>
          <w:b/>
          <w:bCs/>
          <w:color w:val="000000"/>
        </w:rPr>
      </w:pPr>
    </w:p>
    <w:p w14:paraId="5C2A8414" w14:textId="03E63435" w:rsidR="005B1E9E" w:rsidRPr="00F3517D" w:rsidRDefault="005B1E9E" w:rsidP="005B1E9E">
      <w:pPr>
        <w:pStyle w:val="ListParagraph"/>
        <w:numPr>
          <w:ilvl w:val="0"/>
          <w:numId w:val="16"/>
        </w:numPr>
        <w:ind w:left="360"/>
        <w:rPr>
          <w:rFonts w:eastAsia="Times New Roman" w:cstheme="minorHAnsi"/>
        </w:rPr>
      </w:pPr>
      <w:r w:rsidRPr="005B1E9E">
        <w:rPr>
          <w:rFonts w:eastAsia="Times New Roman" w:cstheme="minorHAnsi"/>
          <w:b/>
          <w:bCs/>
          <w:color w:val="000000"/>
        </w:rPr>
        <w:lastRenderedPageBreak/>
        <w:t>Tactics and Tools to Achieve a Carve Out of BH Services</w:t>
      </w:r>
      <w:r w:rsidRPr="00F3517D">
        <w:rPr>
          <w:rFonts w:eastAsia="Times New Roman" w:cstheme="minorHAnsi"/>
        </w:rPr>
        <w:br/>
      </w:r>
    </w:p>
    <w:p w14:paraId="6619D306" w14:textId="33D7B06C" w:rsidR="005B1E9E" w:rsidRPr="005B1E9E" w:rsidRDefault="004225BC" w:rsidP="005B1E9E">
      <w:pPr>
        <w:numPr>
          <w:ilvl w:val="0"/>
          <w:numId w:val="14"/>
        </w:numPr>
        <w:ind w:left="1350" w:hanging="540"/>
        <w:textAlignment w:val="baseline"/>
        <w:rPr>
          <w:rFonts w:eastAsia="Times New Roman" w:cstheme="minorHAnsi"/>
          <w:color w:val="000000"/>
        </w:rPr>
      </w:pPr>
      <w:r>
        <w:rPr>
          <w:rFonts w:eastAsia="Times New Roman" w:cstheme="minorHAnsi"/>
          <w:b/>
          <w:bCs/>
          <w:color w:val="000000"/>
        </w:rPr>
        <w:t xml:space="preserve">Analyze State Data:  </w:t>
      </w:r>
      <w:r w:rsidR="005B1E9E" w:rsidRPr="005B1E9E">
        <w:rPr>
          <w:rFonts w:eastAsia="Times New Roman" w:cstheme="minorHAnsi"/>
          <w:color w:val="000000"/>
        </w:rPr>
        <w:t>OMH and OASAS have collected data on performance of MCOs, claims denials, timely payments, etc.  There is a trove of information on the DoH Website tracking the over 200 citations issued against various insurers since 2019.  Leveraging this data can offer valuable insights and bolster the group's argument in discussions with lawmakers and state decision makers</w:t>
      </w:r>
      <w:r w:rsidR="00F3517D">
        <w:rPr>
          <w:rFonts w:eastAsia="Times New Roman" w:cstheme="minorHAnsi"/>
          <w:color w:val="000000"/>
        </w:rPr>
        <w:t xml:space="preserve">.  </w:t>
      </w:r>
    </w:p>
    <w:p w14:paraId="25C41A93" w14:textId="7FC52259" w:rsidR="005B1E9E" w:rsidRDefault="005B1E9E" w:rsidP="005B1E9E">
      <w:pPr>
        <w:numPr>
          <w:ilvl w:val="0"/>
          <w:numId w:val="15"/>
        </w:numPr>
        <w:ind w:left="1350" w:hanging="540"/>
        <w:textAlignment w:val="baseline"/>
        <w:rPr>
          <w:rFonts w:eastAsia="Times New Roman" w:cstheme="minorHAnsi"/>
          <w:color w:val="000000"/>
        </w:rPr>
      </w:pPr>
      <w:r w:rsidRPr="005B1E9E">
        <w:rPr>
          <w:rFonts w:eastAsia="Times New Roman" w:cstheme="minorHAnsi"/>
          <w:color w:val="000000"/>
        </w:rPr>
        <w:t xml:space="preserve">In 2021, the NYS Council leveraged our deep understanding of MCO-state BH MMC contract provisions and through an </w:t>
      </w:r>
      <w:r w:rsidRPr="00F3517D">
        <w:rPr>
          <w:rFonts w:eastAsia="Times New Roman" w:cstheme="minorHAnsi"/>
          <w:b/>
          <w:bCs/>
          <w:color w:val="000000"/>
        </w:rPr>
        <w:t>extensive FOIA process</w:t>
      </w:r>
      <w:r w:rsidRPr="005B1E9E">
        <w:rPr>
          <w:rFonts w:eastAsia="Times New Roman" w:cstheme="minorHAnsi"/>
          <w:color w:val="000000"/>
        </w:rPr>
        <w:t xml:space="preserve"> and numerous high</w:t>
      </w:r>
      <w:r w:rsidR="00F3517D">
        <w:rPr>
          <w:rFonts w:eastAsia="Times New Roman" w:cstheme="minorHAnsi"/>
          <w:color w:val="000000"/>
        </w:rPr>
        <w:t>-</w:t>
      </w:r>
      <w:r w:rsidRPr="005B1E9E">
        <w:rPr>
          <w:rFonts w:eastAsia="Times New Roman" w:cstheme="minorHAnsi"/>
          <w:color w:val="000000"/>
        </w:rPr>
        <w:t>level meetings, we compelled the Hochul administration to enforce a contract provision that (until then) the state had failed to enforce.  This led to the return of $222M to OASAS and OMH due to some MCOs missing required expenditure targets.  The data collected by the state and our deep understanding of the state’s failure to adequately oversee the carve in of our services is all pivotal information, to include NYS Council FOIA requests that yielded limited but important information regarding the health plan lobby that began shortly after MMC was implemented, in which they tried to get out of various contract requirements that had agreed to when the Program went live.</w:t>
      </w:r>
    </w:p>
    <w:p w14:paraId="52B91525" w14:textId="316D8236" w:rsidR="005B1E9E" w:rsidRDefault="005B1E9E" w:rsidP="005B1E9E">
      <w:pPr>
        <w:numPr>
          <w:ilvl w:val="0"/>
          <w:numId w:val="15"/>
        </w:numPr>
        <w:ind w:left="1350" w:hanging="540"/>
        <w:textAlignment w:val="baseline"/>
        <w:rPr>
          <w:rFonts w:eastAsia="Times New Roman" w:cstheme="minorHAnsi"/>
          <w:color w:val="000000"/>
        </w:rPr>
      </w:pPr>
      <w:r w:rsidRPr="00F3517D">
        <w:rPr>
          <w:rFonts w:eastAsia="Times New Roman" w:cstheme="minorHAnsi"/>
          <w:b/>
          <w:bCs/>
          <w:color w:val="000000"/>
        </w:rPr>
        <w:t>Provider Feedback</w:t>
      </w:r>
      <w:r w:rsidRPr="005B1E9E">
        <w:rPr>
          <w:rFonts w:eastAsia="Times New Roman" w:cstheme="minorHAnsi"/>
          <w:color w:val="000000"/>
        </w:rPr>
        <w:t>: A proposed survey aims to capture the financial cost of participation in Medicaid managed care - funds that could be put to far better use.  </w:t>
      </w:r>
    </w:p>
    <w:p w14:paraId="51292ADB" w14:textId="75A947D5" w:rsidR="00F3517D" w:rsidRPr="005B1E9E" w:rsidRDefault="00F3517D" w:rsidP="005B1E9E">
      <w:pPr>
        <w:numPr>
          <w:ilvl w:val="0"/>
          <w:numId w:val="15"/>
        </w:numPr>
        <w:ind w:left="1350" w:hanging="540"/>
        <w:textAlignment w:val="baseline"/>
        <w:rPr>
          <w:rFonts w:eastAsia="Times New Roman" w:cstheme="minorHAnsi"/>
          <w:color w:val="000000"/>
        </w:rPr>
      </w:pPr>
      <w:r w:rsidRPr="00F3517D">
        <w:rPr>
          <w:rFonts w:eastAsia="Times New Roman" w:cstheme="minorHAnsi"/>
          <w:b/>
          <w:bCs/>
          <w:color w:val="000000"/>
        </w:rPr>
        <w:t xml:space="preserve">Examples of </w:t>
      </w:r>
      <w:r>
        <w:rPr>
          <w:rFonts w:eastAsia="Times New Roman" w:cstheme="minorHAnsi"/>
          <w:b/>
          <w:bCs/>
          <w:color w:val="000000"/>
        </w:rPr>
        <w:t>c</w:t>
      </w:r>
      <w:r w:rsidRPr="00F3517D">
        <w:rPr>
          <w:rFonts w:eastAsia="Times New Roman" w:cstheme="minorHAnsi"/>
          <w:b/>
          <w:bCs/>
          <w:color w:val="000000"/>
        </w:rPr>
        <w:t>arve-</w:t>
      </w:r>
      <w:r>
        <w:rPr>
          <w:rFonts w:eastAsia="Times New Roman" w:cstheme="minorHAnsi"/>
          <w:b/>
          <w:bCs/>
          <w:color w:val="000000"/>
        </w:rPr>
        <w:t>o</w:t>
      </w:r>
      <w:r w:rsidRPr="00F3517D">
        <w:rPr>
          <w:rFonts w:eastAsia="Times New Roman" w:cstheme="minorHAnsi"/>
          <w:b/>
          <w:bCs/>
          <w:color w:val="000000"/>
        </w:rPr>
        <w:t>uts</w:t>
      </w:r>
      <w:r>
        <w:rPr>
          <w:rFonts w:eastAsia="Times New Roman" w:cstheme="minorHAnsi"/>
          <w:color w:val="000000"/>
        </w:rPr>
        <w:t xml:space="preserve"> </w:t>
      </w:r>
      <w:r w:rsidR="004225BC">
        <w:rPr>
          <w:rFonts w:eastAsia="Times New Roman" w:cstheme="minorHAnsi"/>
          <w:color w:val="000000"/>
        </w:rPr>
        <w:t xml:space="preserve">in NYS </w:t>
      </w:r>
      <w:r>
        <w:rPr>
          <w:rFonts w:eastAsia="Times New Roman" w:cstheme="minorHAnsi"/>
          <w:color w:val="000000"/>
        </w:rPr>
        <w:t xml:space="preserve">that have not had the negative impact on care recipients touted by certain advocates and insurers including the recent carve out of Medicaid Pharmacy services.  </w:t>
      </w:r>
    </w:p>
    <w:p w14:paraId="2B462441" w14:textId="77777777" w:rsidR="005B1E9E" w:rsidRPr="005B1E9E" w:rsidRDefault="005B1E9E" w:rsidP="005B1E9E">
      <w:pPr>
        <w:rPr>
          <w:rFonts w:eastAsia="Times New Roman" w:cstheme="minorHAnsi"/>
        </w:rPr>
      </w:pPr>
    </w:p>
    <w:p w14:paraId="70C7509B" w14:textId="12C50464" w:rsidR="005B1E9E" w:rsidRPr="005B1E9E" w:rsidRDefault="005B1E9E" w:rsidP="005B1E9E">
      <w:pPr>
        <w:pStyle w:val="ListParagraph"/>
        <w:numPr>
          <w:ilvl w:val="0"/>
          <w:numId w:val="16"/>
        </w:numPr>
        <w:ind w:left="360"/>
        <w:rPr>
          <w:rFonts w:eastAsia="Times New Roman" w:cstheme="minorHAnsi"/>
        </w:rPr>
      </w:pPr>
      <w:r w:rsidRPr="005B1E9E">
        <w:rPr>
          <w:rFonts w:eastAsia="Times New Roman" w:cstheme="minorHAnsi"/>
        </w:rPr>
        <w:t>I</w:t>
      </w:r>
      <w:r w:rsidRPr="005B1E9E">
        <w:rPr>
          <w:rFonts w:eastAsia="Times New Roman" w:cstheme="minorHAnsi"/>
          <w:b/>
          <w:bCs/>
          <w:color w:val="000000"/>
        </w:rPr>
        <w:t>mmediate Next Steps:</w:t>
      </w:r>
    </w:p>
    <w:p w14:paraId="20F1BD5F" w14:textId="77777777" w:rsidR="005B1E9E" w:rsidRPr="005B1E9E" w:rsidRDefault="005B1E9E" w:rsidP="005B1E9E">
      <w:pPr>
        <w:pStyle w:val="ListParagraph"/>
        <w:ind w:left="360"/>
        <w:rPr>
          <w:rFonts w:eastAsia="Times New Roman" w:cstheme="minorHAnsi"/>
        </w:rPr>
      </w:pPr>
    </w:p>
    <w:p w14:paraId="296C4C16" w14:textId="77777777" w:rsidR="005B1E9E" w:rsidRPr="005B1E9E" w:rsidRDefault="005B1E9E" w:rsidP="005B1E9E">
      <w:pPr>
        <w:pStyle w:val="ListParagraph"/>
        <w:numPr>
          <w:ilvl w:val="2"/>
          <w:numId w:val="18"/>
        </w:numPr>
        <w:ind w:left="1710"/>
        <w:rPr>
          <w:rFonts w:eastAsia="Times New Roman" w:cstheme="minorHAnsi"/>
        </w:rPr>
      </w:pPr>
      <w:r w:rsidRPr="005B1E9E">
        <w:rPr>
          <w:rFonts w:eastAsia="Times New Roman" w:cstheme="minorHAnsi"/>
          <w:i/>
          <w:iCs/>
          <w:color w:val="000000"/>
        </w:rPr>
        <w:t>Information Sharing:</w:t>
      </w:r>
      <w:r w:rsidRPr="005B1E9E">
        <w:rPr>
          <w:rFonts w:eastAsia="Times New Roman" w:cstheme="minorHAnsi"/>
          <w:color w:val="000000"/>
        </w:rPr>
        <w:t xml:space="preserve"> Lauri committed to sharing links to the Department of Health website detailing citations against MCOs, equipping the group with actionable insights for advocacy.</w:t>
      </w:r>
    </w:p>
    <w:p w14:paraId="3AAFB28C" w14:textId="77777777" w:rsidR="005B1E9E" w:rsidRPr="005B1E9E" w:rsidRDefault="005B1E9E" w:rsidP="005B1E9E">
      <w:pPr>
        <w:ind w:left="1710"/>
        <w:rPr>
          <w:rFonts w:eastAsia="Times New Roman" w:cstheme="minorHAnsi"/>
        </w:rPr>
      </w:pPr>
    </w:p>
    <w:p w14:paraId="01617470" w14:textId="77777777" w:rsidR="005B1E9E" w:rsidRPr="005B1E9E" w:rsidRDefault="005B1E9E" w:rsidP="005B1E9E">
      <w:pPr>
        <w:pStyle w:val="ListParagraph"/>
        <w:numPr>
          <w:ilvl w:val="2"/>
          <w:numId w:val="18"/>
        </w:numPr>
        <w:ind w:left="1710"/>
        <w:rPr>
          <w:rFonts w:eastAsia="Times New Roman" w:cstheme="minorHAnsi"/>
        </w:rPr>
      </w:pPr>
      <w:r w:rsidRPr="005B1E9E">
        <w:rPr>
          <w:rFonts w:eastAsia="Times New Roman" w:cstheme="minorHAnsi"/>
          <w:i/>
          <w:iCs/>
          <w:color w:val="000000"/>
        </w:rPr>
        <w:t>Stakeholder Engagement:</w:t>
      </w:r>
      <w:r w:rsidRPr="005B1E9E">
        <w:rPr>
          <w:rFonts w:eastAsia="Times New Roman" w:cstheme="minorHAnsi"/>
          <w:color w:val="000000"/>
        </w:rPr>
        <w:t xml:space="preserve"> We need to gather allies for our request. With OMH apparently leaning towards a carve-out and DoH's stance uncertain due to the pending 1115 waiver, these collaborations will be pivotal.</w:t>
      </w:r>
    </w:p>
    <w:p w14:paraId="12BC9C6B" w14:textId="77777777" w:rsidR="005B1E9E" w:rsidRPr="005B1E9E" w:rsidRDefault="005B1E9E" w:rsidP="005B1E9E">
      <w:pPr>
        <w:ind w:left="1710"/>
        <w:rPr>
          <w:rFonts w:eastAsia="Times New Roman" w:cstheme="minorHAnsi"/>
        </w:rPr>
      </w:pPr>
    </w:p>
    <w:p w14:paraId="68C98365" w14:textId="77777777" w:rsidR="005B1E9E" w:rsidRPr="005B1E9E" w:rsidRDefault="005B1E9E" w:rsidP="005B1E9E">
      <w:pPr>
        <w:pStyle w:val="ListParagraph"/>
        <w:numPr>
          <w:ilvl w:val="2"/>
          <w:numId w:val="18"/>
        </w:numPr>
        <w:ind w:left="1710"/>
        <w:rPr>
          <w:rFonts w:eastAsia="Times New Roman" w:cstheme="minorHAnsi"/>
        </w:rPr>
      </w:pPr>
      <w:r w:rsidRPr="005B1E9E">
        <w:rPr>
          <w:rFonts w:eastAsia="Times New Roman" w:cstheme="minorHAnsi"/>
          <w:i/>
          <w:iCs/>
          <w:color w:val="000000"/>
        </w:rPr>
        <w:t>Survey Proposal:</w:t>
      </w:r>
      <w:r w:rsidRPr="005B1E9E">
        <w:rPr>
          <w:rFonts w:eastAsia="Times New Roman" w:cstheme="minorHAnsi"/>
          <w:color w:val="000000"/>
        </w:rPr>
        <w:t xml:space="preserve"> Launching a survey to understand providers' daily challenges with MMC was discussed, with the goal to capture and quantify these difficulties.</w:t>
      </w:r>
    </w:p>
    <w:p w14:paraId="15C2ACD2" w14:textId="77777777" w:rsidR="005B1E9E" w:rsidRPr="005B1E9E" w:rsidRDefault="005B1E9E" w:rsidP="005B1E9E">
      <w:pPr>
        <w:ind w:left="1710"/>
        <w:rPr>
          <w:rFonts w:eastAsia="Times New Roman" w:cstheme="minorHAnsi"/>
        </w:rPr>
      </w:pPr>
    </w:p>
    <w:p w14:paraId="686CBE77" w14:textId="77777777" w:rsidR="005B1E9E" w:rsidRPr="005B1E9E" w:rsidRDefault="005B1E9E" w:rsidP="005B1E9E">
      <w:pPr>
        <w:pStyle w:val="ListParagraph"/>
        <w:numPr>
          <w:ilvl w:val="2"/>
          <w:numId w:val="18"/>
        </w:numPr>
        <w:ind w:left="1710"/>
        <w:rPr>
          <w:rFonts w:eastAsia="Times New Roman" w:cstheme="minorHAnsi"/>
        </w:rPr>
      </w:pPr>
      <w:r w:rsidRPr="005B1E9E">
        <w:rPr>
          <w:rFonts w:eastAsia="Times New Roman" w:cstheme="minorHAnsi"/>
          <w:i/>
          <w:iCs/>
          <w:color w:val="000000"/>
        </w:rPr>
        <w:t>Carve-Out Evaluation</w:t>
      </w:r>
      <w:r w:rsidRPr="005B1E9E">
        <w:rPr>
          <w:rFonts w:eastAsia="Times New Roman" w:cstheme="minorHAnsi"/>
          <w:color w:val="000000"/>
        </w:rPr>
        <w:t>: The group is committed to ongoing discussions and evaluations regarding a potential carve-out from MMC, drawing insights from past attempts and current discussions.</w:t>
      </w:r>
    </w:p>
    <w:p w14:paraId="2ED3D4B1" w14:textId="77777777" w:rsidR="005B1E9E" w:rsidRPr="005B1E9E" w:rsidRDefault="005B1E9E" w:rsidP="005B1E9E">
      <w:pPr>
        <w:ind w:left="1710"/>
        <w:rPr>
          <w:rFonts w:eastAsia="Times New Roman" w:cstheme="minorHAnsi"/>
        </w:rPr>
      </w:pPr>
    </w:p>
    <w:p w14:paraId="0F934EA3" w14:textId="77777777" w:rsidR="005B1E9E" w:rsidRPr="005B1E9E" w:rsidRDefault="005B1E9E" w:rsidP="005B1E9E">
      <w:pPr>
        <w:pStyle w:val="ListParagraph"/>
        <w:numPr>
          <w:ilvl w:val="2"/>
          <w:numId w:val="18"/>
        </w:numPr>
        <w:ind w:left="1710"/>
        <w:rPr>
          <w:rFonts w:eastAsia="Times New Roman" w:cstheme="minorHAnsi"/>
        </w:rPr>
      </w:pPr>
      <w:r w:rsidRPr="005B1E9E">
        <w:rPr>
          <w:rFonts w:eastAsia="Times New Roman" w:cstheme="minorHAnsi"/>
          <w:i/>
          <w:iCs/>
          <w:color w:val="000000"/>
        </w:rPr>
        <w:lastRenderedPageBreak/>
        <w:t>Stakeholder Education</w:t>
      </w:r>
      <w:r w:rsidRPr="005B1E9E">
        <w:rPr>
          <w:rFonts w:eastAsia="Times New Roman" w:cstheme="minorHAnsi"/>
          <w:color w:val="000000"/>
        </w:rPr>
        <w:t>: A dedicated effort will be made to educate lawmakers and other stakeholders, ensuring they grasp the challenges with MMC and the cost in terms of barriers to access to care presented by transactions with MCOs, timely payment delays, etc. with an ‘ask to carve us out and return the savings to the OMH and OASAS systems of care for expansion of services.</w:t>
      </w:r>
    </w:p>
    <w:p w14:paraId="213C8FDE" w14:textId="77777777" w:rsidR="005B1E9E" w:rsidRPr="005B1E9E" w:rsidRDefault="005B1E9E" w:rsidP="005B1E9E">
      <w:pPr>
        <w:ind w:left="1710"/>
        <w:rPr>
          <w:rFonts w:eastAsia="Times New Roman" w:cstheme="minorHAnsi"/>
        </w:rPr>
      </w:pPr>
    </w:p>
    <w:p w14:paraId="2B680A85" w14:textId="77777777" w:rsidR="005B1E9E" w:rsidRPr="005B1E9E" w:rsidRDefault="005B1E9E" w:rsidP="005B1E9E">
      <w:pPr>
        <w:pStyle w:val="ListParagraph"/>
        <w:numPr>
          <w:ilvl w:val="2"/>
          <w:numId w:val="18"/>
        </w:numPr>
        <w:ind w:left="1710"/>
        <w:rPr>
          <w:rFonts w:eastAsia="Times New Roman" w:cstheme="minorHAnsi"/>
        </w:rPr>
      </w:pPr>
      <w:r w:rsidRPr="00F3517D">
        <w:rPr>
          <w:rFonts w:eastAsia="Times New Roman" w:cstheme="minorHAnsi"/>
          <w:i/>
          <w:iCs/>
          <w:color w:val="000000"/>
        </w:rPr>
        <w:t>Ongoing Discussions</w:t>
      </w:r>
      <w:r w:rsidRPr="005B1E9E">
        <w:rPr>
          <w:rFonts w:eastAsia="Times New Roman" w:cstheme="minorHAnsi"/>
          <w:color w:val="000000"/>
        </w:rPr>
        <w:t>: Continual engagement with entities like the State Medicaid Director, OMH, and other stakeholders will be prioritized to influence reforms and drive meaningful change.</w:t>
      </w:r>
    </w:p>
    <w:p w14:paraId="5168661C" w14:textId="77777777" w:rsidR="005B1E9E" w:rsidRPr="005B1E9E" w:rsidRDefault="005B1E9E" w:rsidP="005B1E9E">
      <w:pPr>
        <w:rPr>
          <w:rFonts w:eastAsia="Times New Roman" w:cstheme="minorHAnsi"/>
        </w:rPr>
      </w:pPr>
    </w:p>
    <w:p w14:paraId="2D221930" w14:textId="662DA548" w:rsidR="005B1E9E" w:rsidRPr="005B1E9E" w:rsidRDefault="005B1E9E" w:rsidP="005B1E9E">
      <w:pPr>
        <w:pStyle w:val="ListParagraph"/>
        <w:numPr>
          <w:ilvl w:val="0"/>
          <w:numId w:val="16"/>
        </w:numPr>
        <w:ind w:left="360"/>
        <w:rPr>
          <w:rFonts w:eastAsia="Times New Roman" w:cstheme="minorHAnsi"/>
        </w:rPr>
      </w:pPr>
      <w:r w:rsidRPr="005B1E9E">
        <w:rPr>
          <w:rFonts w:eastAsia="Times New Roman" w:cstheme="minorHAnsi"/>
          <w:b/>
          <w:bCs/>
          <w:color w:val="000000"/>
        </w:rPr>
        <w:t>Outstanding Issues</w:t>
      </w:r>
    </w:p>
    <w:p w14:paraId="521016ED" w14:textId="77777777" w:rsidR="005B1E9E" w:rsidRPr="005B1E9E" w:rsidRDefault="005B1E9E" w:rsidP="005B1E9E">
      <w:pPr>
        <w:pStyle w:val="ListParagraph"/>
        <w:ind w:left="360"/>
        <w:rPr>
          <w:rFonts w:eastAsia="Times New Roman" w:cstheme="minorHAnsi"/>
        </w:rPr>
      </w:pPr>
    </w:p>
    <w:p w14:paraId="102D1830" w14:textId="77777777" w:rsidR="005B1E9E" w:rsidRPr="00E81FBC" w:rsidRDefault="005B1E9E" w:rsidP="00E81FBC">
      <w:pPr>
        <w:rPr>
          <w:rFonts w:eastAsia="Times New Roman" w:cstheme="minorHAnsi"/>
        </w:rPr>
      </w:pPr>
      <w:r w:rsidRPr="00E81FBC">
        <w:rPr>
          <w:rFonts w:eastAsia="Times New Roman" w:cstheme="minorHAnsi"/>
          <w:color w:val="000000"/>
        </w:rPr>
        <w:t>-Article 29I: The group touched upon the progress and challenges of Article 29I, which began its third year of operation on July 1st, 2021, and is carved into MMC.  Some providers reported the issues are not nearly as problematic for this particular Program.  Need to protect what works.  </w:t>
      </w:r>
    </w:p>
    <w:p w14:paraId="2D05A36F" w14:textId="77777777" w:rsidR="005B1E9E" w:rsidRPr="005B1E9E" w:rsidRDefault="005B1E9E" w:rsidP="005B1E9E">
      <w:pPr>
        <w:ind w:left="1440"/>
        <w:rPr>
          <w:rFonts w:eastAsia="Times New Roman" w:cstheme="minorHAnsi"/>
        </w:rPr>
      </w:pPr>
    </w:p>
    <w:p w14:paraId="56FB83DE" w14:textId="77777777" w:rsidR="00E81FBC" w:rsidRDefault="005B1E9E" w:rsidP="00E81FBC">
      <w:pPr>
        <w:rPr>
          <w:rFonts w:eastAsia="Times New Roman" w:cstheme="minorHAnsi"/>
          <w:color w:val="000000"/>
        </w:rPr>
      </w:pPr>
      <w:r w:rsidRPr="005B1E9E">
        <w:rPr>
          <w:rFonts w:eastAsia="Times New Roman" w:cstheme="minorHAnsi"/>
          <w:color w:val="000000"/>
        </w:rPr>
        <w:t>-OASAS residential services recently moved into MMC and, given the IMD exclusion, we need to be sure residential services will be protected and be able to bill these services without interruption or bumping up against regulatory barriers. </w:t>
      </w:r>
    </w:p>
    <w:p w14:paraId="0F200492" w14:textId="77777777" w:rsidR="00E81FBC" w:rsidRDefault="00E81FBC" w:rsidP="00E81FBC">
      <w:pPr>
        <w:rPr>
          <w:rFonts w:eastAsia="Times New Roman" w:cstheme="minorHAnsi"/>
          <w:color w:val="000000"/>
        </w:rPr>
      </w:pPr>
    </w:p>
    <w:p w14:paraId="684D8523" w14:textId="77777777" w:rsidR="00E81FBC" w:rsidRDefault="00E81FBC" w:rsidP="00E81FBC">
      <w:pPr>
        <w:rPr>
          <w:b/>
          <w:bCs/>
        </w:rPr>
      </w:pPr>
    </w:p>
    <w:p w14:paraId="5F0B491D" w14:textId="27FE77FA" w:rsidR="00E81FBC" w:rsidRPr="006B534E" w:rsidRDefault="00E81FBC" w:rsidP="00E81FBC">
      <w:pPr>
        <w:rPr>
          <w:b/>
          <w:bCs/>
        </w:rPr>
      </w:pPr>
      <w:r w:rsidRPr="006B534E">
        <w:rPr>
          <w:b/>
          <w:bCs/>
        </w:rPr>
        <w:t>Topic: NYS Council Workgroup - Managed Care Reform</w:t>
      </w:r>
    </w:p>
    <w:p w14:paraId="4F00C72F" w14:textId="23C49D24" w:rsidR="00E81FBC" w:rsidRDefault="00E81FBC" w:rsidP="00E81FBC">
      <w:r>
        <w:t xml:space="preserve">Time: </w:t>
      </w:r>
      <w:r>
        <w:t xml:space="preserve"> </w:t>
      </w:r>
      <w:r>
        <w:t xml:space="preserve">Aug </w:t>
      </w:r>
      <w:r>
        <w:t>14</w:t>
      </w:r>
      <w:r>
        <w:t>, 2023 4:00 PM Eastern Time (US and Canada)</w:t>
      </w:r>
    </w:p>
    <w:p w14:paraId="1D23BB41" w14:textId="48CD448C" w:rsidR="00E81FBC" w:rsidRDefault="00E81FBC" w:rsidP="00E81FBC">
      <w:r>
        <w:t xml:space="preserve">        </w:t>
      </w:r>
    </w:p>
    <w:p w14:paraId="7ED36EFF" w14:textId="77777777" w:rsidR="00E81FBC" w:rsidRDefault="00E81FBC" w:rsidP="00E81FBC">
      <w:r>
        <w:t>Join Zoom Meeting</w:t>
      </w:r>
    </w:p>
    <w:p w14:paraId="10562A4B" w14:textId="77777777" w:rsidR="00E81FBC" w:rsidRDefault="00E81FBC" w:rsidP="00E81FBC">
      <w:r>
        <w:t>https://us02web.zoom.us/j/89526105255?pwd=SEI0eWRaQnNJdk9wWU41dlBNbkVtQT09</w:t>
      </w:r>
    </w:p>
    <w:p w14:paraId="54A14A40" w14:textId="77777777" w:rsidR="00E81FBC" w:rsidRDefault="00E81FBC" w:rsidP="00E81FBC"/>
    <w:p w14:paraId="4AAA4C45" w14:textId="77777777" w:rsidR="00E81FBC" w:rsidRDefault="00E81FBC" w:rsidP="00E81FBC">
      <w:r>
        <w:t>Meeting ID: 895 2610 5255</w:t>
      </w:r>
    </w:p>
    <w:p w14:paraId="023CD6CD" w14:textId="77777777" w:rsidR="00E81FBC" w:rsidRDefault="00E81FBC" w:rsidP="00E81FBC">
      <w:r>
        <w:t>Passcode: 035421</w:t>
      </w:r>
    </w:p>
    <w:p w14:paraId="33CA43D8" w14:textId="71999201" w:rsidR="00E81FBC" w:rsidRPr="00E81FBC" w:rsidRDefault="00E81FBC" w:rsidP="00E81FBC">
      <w:pPr>
        <w:pStyle w:val="ListParagraph"/>
        <w:ind w:left="1440"/>
        <w:rPr>
          <w:rFonts w:eastAsia="Times New Roman" w:cstheme="minorHAnsi"/>
        </w:rPr>
      </w:pPr>
    </w:p>
    <w:p w14:paraId="2B8316B8" w14:textId="77777777" w:rsidR="00E81FBC" w:rsidRPr="005B1E9E" w:rsidRDefault="00E81FBC" w:rsidP="00E81FBC">
      <w:pPr>
        <w:pStyle w:val="ListParagraph"/>
        <w:rPr>
          <w:rFonts w:eastAsia="Times New Roman" w:cstheme="minorHAnsi"/>
        </w:rPr>
      </w:pPr>
    </w:p>
    <w:sectPr w:rsidR="00E81FBC" w:rsidRPr="005B1E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7B0F3" w14:textId="77777777" w:rsidR="00F710BF" w:rsidRDefault="00F710BF" w:rsidP="00FF0562">
      <w:r>
        <w:separator/>
      </w:r>
    </w:p>
  </w:endnote>
  <w:endnote w:type="continuationSeparator" w:id="0">
    <w:p w14:paraId="68F77E06" w14:textId="77777777" w:rsidR="00F710BF" w:rsidRDefault="00F710BF" w:rsidP="00FF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A1304" w14:textId="77777777" w:rsidR="00F710BF" w:rsidRDefault="00F710BF" w:rsidP="00FF0562">
      <w:r>
        <w:separator/>
      </w:r>
    </w:p>
  </w:footnote>
  <w:footnote w:type="continuationSeparator" w:id="0">
    <w:p w14:paraId="2D10593C" w14:textId="77777777" w:rsidR="00F710BF" w:rsidRDefault="00F710BF" w:rsidP="00FF0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3AF3"/>
    <w:multiLevelType w:val="hybridMultilevel"/>
    <w:tmpl w:val="8BF0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A3045"/>
    <w:multiLevelType w:val="hybridMultilevel"/>
    <w:tmpl w:val="23B8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00FC"/>
    <w:multiLevelType w:val="hybridMultilevel"/>
    <w:tmpl w:val="D0E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31EB5"/>
    <w:multiLevelType w:val="hybridMultilevel"/>
    <w:tmpl w:val="9EB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249EF"/>
    <w:multiLevelType w:val="hybridMultilevel"/>
    <w:tmpl w:val="2884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1761C"/>
    <w:multiLevelType w:val="hybridMultilevel"/>
    <w:tmpl w:val="E0ACC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B4FFE"/>
    <w:multiLevelType w:val="hybridMultilevel"/>
    <w:tmpl w:val="34EA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26C2C"/>
    <w:multiLevelType w:val="hybridMultilevel"/>
    <w:tmpl w:val="D540A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1F5BD0"/>
    <w:multiLevelType w:val="multilevel"/>
    <w:tmpl w:val="1324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C568F5"/>
    <w:multiLevelType w:val="hybridMultilevel"/>
    <w:tmpl w:val="9802F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11F4E"/>
    <w:multiLevelType w:val="hybridMultilevel"/>
    <w:tmpl w:val="4120E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DA4"/>
    <w:multiLevelType w:val="hybridMultilevel"/>
    <w:tmpl w:val="FA589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68759D"/>
    <w:multiLevelType w:val="hybridMultilevel"/>
    <w:tmpl w:val="95823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293FE0"/>
    <w:multiLevelType w:val="hybridMultilevel"/>
    <w:tmpl w:val="93D6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C176D"/>
    <w:multiLevelType w:val="hybridMultilevel"/>
    <w:tmpl w:val="E21CC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E00261"/>
    <w:multiLevelType w:val="hybridMultilevel"/>
    <w:tmpl w:val="CC50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567ED"/>
    <w:multiLevelType w:val="hybridMultilevel"/>
    <w:tmpl w:val="444A5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9"/>
  </w:num>
  <w:num w:numId="4">
    <w:abstractNumId w:val="10"/>
  </w:num>
  <w:num w:numId="5">
    <w:abstractNumId w:val="1"/>
  </w:num>
  <w:num w:numId="6">
    <w:abstractNumId w:val="15"/>
  </w:num>
  <w:num w:numId="7">
    <w:abstractNumId w:val="5"/>
  </w:num>
  <w:num w:numId="8">
    <w:abstractNumId w:val="3"/>
  </w:num>
  <w:num w:numId="9">
    <w:abstractNumId w:val="4"/>
  </w:num>
  <w:num w:numId="10">
    <w:abstractNumId w:val="11"/>
  </w:num>
  <w:num w:numId="11">
    <w:abstractNumId w:val="12"/>
  </w:num>
  <w:num w:numId="12">
    <w:abstractNumId w:val="14"/>
  </w:num>
  <w:num w:numId="13">
    <w:abstractNumId w:val="7"/>
  </w:num>
  <w:num w:numId="14">
    <w:abstractNumId w:val="8"/>
    <w:lvlOverride w:ilvl="0">
      <w:lvl w:ilvl="0">
        <w:numFmt w:val="lowerLetter"/>
        <w:lvlText w:val="%1."/>
        <w:lvlJc w:val="left"/>
      </w:lvl>
    </w:lvlOverride>
  </w:num>
  <w:num w:numId="15">
    <w:abstractNumId w:val="8"/>
    <w:lvlOverride w:ilvl="0">
      <w:lvl w:ilvl="0">
        <w:numFmt w:val="lowerLetter"/>
        <w:lvlText w:val="%1."/>
        <w:lvlJc w:val="left"/>
      </w:lvl>
    </w:lvlOverride>
  </w:num>
  <w:num w:numId="16">
    <w:abstractNumId w:val="1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44"/>
    <w:rsid w:val="00356335"/>
    <w:rsid w:val="004225BC"/>
    <w:rsid w:val="004907AE"/>
    <w:rsid w:val="00545FB3"/>
    <w:rsid w:val="005B1E9E"/>
    <w:rsid w:val="006D5944"/>
    <w:rsid w:val="008B6F92"/>
    <w:rsid w:val="008D4334"/>
    <w:rsid w:val="00A13436"/>
    <w:rsid w:val="00A61C10"/>
    <w:rsid w:val="00BB297C"/>
    <w:rsid w:val="00BF31E7"/>
    <w:rsid w:val="00E81FBC"/>
    <w:rsid w:val="00F3517D"/>
    <w:rsid w:val="00F710BF"/>
    <w:rsid w:val="00FD59F1"/>
    <w:rsid w:val="00FF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DC22"/>
  <w15:chartTrackingRefBased/>
  <w15:docId w15:val="{58C31E05-924A-024E-93E5-DEC2A398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44"/>
    <w:pPr>
      <w:ind w:left="720"/>
      <w:contextualSpacing/>
    </w:pPr>
  </w:style>
  <w:style w:type="paragraph" w:styleId="Header">
    <w:name w:val="header"/>
    <w:basedOn w:val="Normal"/>
    <w:link w:val="HeaderChar"/>
    <w:uiPriority w:val="99"/>
    <w:unhideWhenUsed/>
    <w:rsid w:val="00FF0562"/>
    <w:pPr>
      <w:tabs>
        <w:tab w:val="center" w:pos="4680"/>
        <w:tab w:val="right" w:pos="9360"/>
      </w:tabs>
    </w:pPr>
  </w:style>
  <w:style w:type="character" w:customStyle="1" w:styleId="HeaderChar">
    <w:name w:val="Header Char"/>
    <w:basedOn w:val="DefaultParagraphFont"/>
    <w:link w:val="Header"/>
    <w:uiPriority w:val="99"/>
    <w:rsid w:val="00FF0562"/>
  </w:style>
  <w:style w:type="paragraph" w:styleId="Footer">
    <w:name w:val="footer"/>
    <w:basedOn w:val="Normal"/>
    <w:link w:val="FooterChar"/>
    <w:uiPriority w:val="99"/>
    <w:unhideWhenUsed/>
    <w:rsid w:val="00FF0562"/>
    <w:pPr>
      <w:tabs>
        <w:tab w:val="center" w:pos="4680"/>
        <w:tab w:val="right" w:pos="9360"/>
      </w:tabs>
    </w:pPr>
  </w:style>
  <w:style w:type="character" w:customStyle="1" w:styleId="FooterChar">
    <w:name w:val="Footer Char"/>
    <w:basedOn w:val="DefaultParagraphFont"/>
    <w:link w:val="Footer"/>
    <w:uiPriority w:val="99"/>
    <w:rsid w:val="00FF0562"/>
  </w:style>
  <w:style w:type="paragraph" w:styleId="NormalWeb">
    <w:name w:val="Normal (Web)"/>
    <w:basedOn w:val="Normal"/>
    <w:uiPriority w:val="99"/>
    <w:semiHidden/>
    <w:unhideWhenUsed/>
    <w:rsid w:val="005B1E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6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cole</dc:creator>
  <cp:keywords/>
  <dc:description/>
  <cp:lastModifiedBy>lauri cole</cp:lastModifiedBy>
  <cp:revision>2</cp:revision>
  <dcterms:created xsi:type="dcterms:W3CDTF">2023-08-12T11:08:00Z</dcterms:created>
  <dcterms:modified xsi:type="dcterms:W3CDTF">2023-08-12T11:08:00Z</dcterms:modified>
</cp:coreProperties>
</file>