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F143B" w14:textId="3D99713C" w:rsidR="006D5944" w:rsidRPr="006D5944" w:rsidRDefault="005A34F7" w:rsidP="00931A06">
      <w:pPr>
        <w:jc w:val="center"/>
        <w:rPr>
          <w:b/>
          <w:bCs/>
          <w:sz w:val="32"/>
          <w:szCs w:val="32"/>
        </w:rPr>
      </w:pPr>
      <w:r>
        <w:rPr>
          <w:b/>
          <w:bCs/>
          <w:sz w:val="32"/>
          <w:szCs w:val="32"/>
        </w:rPr>
        <w:t xml:space="preserve">REIMBURSEMENT RATES </w:t>
      </w:r>
      <w:r w:rsidR="006D5944" w:rsidRPr="006D5944">
        <w:rPr>
          <w:b/>
          <w:bCs/>
          <w:sz w:val="32"/>
          <w:szCs w:val="32"/>
        </w:rPr>
        <w:t>WORKGROUP MEETING</w:t>
      </w:r>
      <w:r w:rsidR="00FF0562">
        <w:rPr>
          <w:b/>
          <w:bCs/>
          <w:sz w:val="32"/>
          <w:szCs w:val="32"/>
        </w:rPr>
        <w:t xml:space="preserve"> #</w:t>
      </w:r>
      <w:r w:rsidR="00931A06">
        <w:rPr>
          <w:b/>
          <w:bCs/>
          <w:sz w:val="32"/>
          <w:szCs w:val="32"/>
        </w:rPr>
        <w:t>2</w:t>
      </w:r>
    </w:p>
    <w:p w14:paraId="097B7CDD" w14:textId="3C91507F" w:rsidR="00545FB3" w:rsidRDefault="005A34F7" w:rsidP="00545FB3">
      <w:pPr>
        <w:jc w:val="center"/>
        <w:rPr>
          <w:b/>
          <w:bCs/>
          <w:sz w:val="32"/>
          <w:szCs w:val="32"/>
        </w:rPr>
      </w:pPr>
      <w:r>
        <w:rPr>
          <w:b/>
          <w:bCs/>
          <w:sz w:val="32"/>
          <w:szCs w:val="32"/>
        </w:rPr>
        <w:t>Meeting Discussion Summary</w:t>
      </w:r>
    </w:p>
    <w:p w14:paraId="6625CFD6" w14:textId="24969CE5" w:rsidR="00931A06" w:rsidRDefault="00FF0562" w:rsidP="00FF0562">
      <w:pPr>
        <w:jc w:val="center"/>
        <w:rPr>
          <w:b/>
          <w:bCs/>
          <w:sz w:val="32"/>
          <w:szCs w:val="32"/>
        </w:rPr>
      </w:pPr>
      <w:r>
        <w:rPr>
          <w:b/>
          <w:bCs/>
          <w:sz w:val="32"/>
          <w:szCs w:val="32"/>
        </w:rPr>
        <w:t>8/</w:t>
      </w:r>
      <w:r w:rsidR="00931A06">
        <w:rPr>
          <w:b/>
          <w:bCs/>
          <w:sz w:val="32"/>
          <w:szCs w:val="32"/>
        </w:rPr>
        <w:t>9</w:t>
      </w:r>
      <w:r>
        <w:rPr>
          <w:b/>
          <w:bCs/>
          <w:sz w:val="32"/>
          <w:szCs w:val="32"/>
        </w:rPr>
        <w:t>/23</w:t>
      </w:r>
      <w:r w:rsidR="00931A06">
        <w:rPr>
          <w:b/>
          <w:bCs/>
          <w:sz w:val="32"/>
          <w:szCs w:val="32"/>
        </w:rPr>
        <w:t>, 10:30 – 11:30</w:t>
      </w:r>
    </w:p>
    <w:p w14:paraId="75C4BCF7" w14:textId="77777777" w:rsidR="005A34F7" w:rsidRPr="005A34F7" w:rsidRDefault="005A34F7" w:rsidP="005A34F7">
      <w:pPr>
        <w:pStyle w:val="NormalWeb"/>
        <w:spacing w:after="0"/>
        <w:textAlignment w:val="baseline"/>
        <w:rPr>
          <w:rFonts w:cstheme="minorHAnsi"/>
          <w:color w:val="000000"/>
          <w:sz w:val="28"/>
          <w:szCs w:val="28"/>
        </w:rPr>
      </w:pPr>
      <w:r w:rsidRPr="005A34F7">
        <w:rPr>
          <w:rFonts w:cstheme="minorHAnsi"/>
          <w:color w:val="000000"/>
          <w:sz w:val="28"/>
          <w:szCs w:val="28"/>
        </w:rPr>
        <w:t>The NYS Council Reimbursement Rates Workgroup convened for their second meeting on August 9, 2023. The central theme revolved around the future strategy for rate increases and the challenges faced by various agencies concerning these rates. The group began by reviewing the outcome of the first meeting, which pointed to the need for a survey to collect further insights. This survey is in addition to the information already gathered from a 2019 exercise, which gave rise to a Rate Reform proposal for Article 31,32-Part 822 Outpatient Clinics.</w:t>
      </w:r>
    </w:p>
    <w:p w14:paraId="17924FF0" w14:textId="77777777" w:rsidR="005A34F7" w:rsidRPr="005A34F7" w:rsidRDefault="005A34F7" w:rsidP="005A34F7">
      <w:pPr>
        <w:pStyle w:val="NormalWeb"/>
        <w:spacing w:before="0" w:after="0"/>
        <w:textAlignment w:val="baseline"/>
        <w:rPr>
          <w:rFonts w:cstheme="minorHAnsi"/>
          <w:color w:val="000000"/>
          <w:sz w:val="28"/>
          <w:szCs w:val="28"/>
        </w:rPr>
      </w:pPr>
      <w:r w:rsidRPr="005A34F7">
        <w:rPr>
          <w:rFonts w:cstheme="minorHAnsi"/>
          <w:color w:val="000000"/>
          <w:sz w:val="28"/>
          <w:szCs w:val="28"/>
        </w:rPr>
        <w:t>The broader context of the meeting emphasized the financial strains organizations experience, with Lauri Cole highlighting that many agencies often live from week to week, grappling with expenses such as payroll. A revelation from a past survey disclosed that agencies, on average, were owed over $100,000 on any given day. Such financial challenges are further exacerbated when issues arise with significant payers, as noted by Ranjeet. Such issues often demand additional resources and staff involvement.</w:t>
      </w:r>
    </w:p>
    <w:p w14:paraId="63115592" w14:textId="77777777" w:rsidR="005A34F7" w:rsidRPr="005A34F7" w:rsidRDefault="005A34F7" w:rsidP="005A34F7">
      <w:pPr>
        <w:pStyle w:val="NormalWeb"/>
        <w:spacing w:before="0" w:after="0"/>
        <w:textAlignment w:val="baseline"/>
        <w:rPr>
          <w:rFonts w:cstheme="minorHAnsi"/>
          <w:color w:val="000000"/>
          <w:sz w:val="28"/>
          <w:szCs w:val="28"/>
        </w:rPr>
      </w:pPr>
      <w:r w:rsidRPr="005A34F7">
        <w:rPr>
          <w:rFonts w:cstheme="minorHAnsi"/>
          <w:color w:val="000000"/>
          <w:sz w:val="28"/>
          <w:szCs w:val="28"/>
        </w:rPr>
        <w:t>The costs associated with billing also took center stage. Outsourcing billing has proven to be expensive, with Megan Thompson sharing that quotes ranged from $10,000 to $28,000 monthly. Additionally, the influence of managed care organizations was underscored, given that they constitute approximately 30% of the payers. Megan also spotlighted the broader costs of resolving billing issues, which sometimes necessitated the involvement of the executive team and even the hiring of attorneys.</w:t>
      </w:r>
    </w:p>
    <w:p w14:paraId="2B0CA266" w14:textId="77777777" w:rsidR="005A34F7" w:rsidRPr="005A34F7" w:rsidRDefault="005A34F7" w:rsidP="005A34F7">
      <w:pPr>
        <w:pStyle w:val="NormalWeb"/>
        <w:spacing w:before="0" w:after="0"/>
        <w:textAlignment w:val="baseline"/>
        <w:rPr>
          <w:rFonts w:cstheme="minorHAnsi"/>
          <w:color w:val="000000"/>
          <w:sz w:val="28"/>
          <w:szCs w:val="28"/>
        </w:rPr>
      </w:pPr>
      <w:r w:rsidRPr="005A34F7">
        <w:rPr>
          <w:rFonts w:cstheme="minorHAnsi"/>
          <w:color w:val="000000"/>
          <w:sz w:val="28"/>
          <w:szCs w:val="28"/>
        </w:rPr>
        <w:t>The group also touched upon the participation of contractors, especially attorneys and financial advisors. Their inclusion often incurs costs that need to be factored into the overall financial landscape. The challenges surrounding accounts receivable were broached, with a focus on cleaning up AR data and understanding the portion associated with managed care.</w:t>
      </w:r>
    </w:p>
    <w:p w14:paraId="1EBEED29" w14:textId="77777777" w:rsidR="005A34F7" w:rsidRPr="005A34F7" w:rsidRDefault="005A34F7" w:rsidP="005A34F7">
      <w:pPr>
        <w:pStyle w:val="NormalWeb"/>
        <w:spacing w:before="0" w:after="0"/>
        <w:textAlignment w:val="baseline"/>
        <w:rPr>
          <w:rFonts w:cstheme="minorHAnsi"/>
          <w:color w:val="000000"/>
          <w:sz w:val="28"/>
          <w:szCs w:val="28"/>
        </w:rPr>
      </w:pPr>
      <w:r w:rsidRPr="005A34F7">
        <w:rPr>
          <w:rFonts w:cstheme="minorHAnsi"/>
          <w:color w:val="000000"/>
          <w:sz w:val="28"/>
          <w:szCs w:val="28"/>
        </w:rPr>
        <w:t>On the staffing front, observations were made about professionals' preference for private practice due to perceived benefits, causing a shift that poses challenges for maintaining specialized workforces. Lauri Cole also acknowledged staffing challenges as a widespread issue, not confined to any specific demographic or service.</w:t>
      </w:r>
    </w:p>
    <w:p w14:paraId="1D9D0A06" w14:textId="77777777" w:rsidR="005A34F7" w:rsidRPr="005A34F7" w:rsidRDefault="005A34F7" w:rsidP="005A34F7">
      <w:pPr>
        <w:pStyle w:val="NormalWeb"/>
        <w:spacing w:before="0" w:after="0"/>
        <w:textAlignment w:val="baseline"/>
        <w:rPr>
          <w:rFonts w:cstheme="minorHAnsi"/>
          <w:color w:val="000000"/>
          <w:sz w:val="28"/>
          <w:szCs w:val="28"/>
        </w:rPr>
      </w:pPr>
      <w:r w:rsidRPr="005A34F7">
        <w:rPr>
          <w:rFonts w:cstheme="minorHAnsi"/>
          <w:color w:val="000000"/>
          <w:sz w:val="28"/>
          <w:szCs w:val="28"/>
        </w:rPr>
        <w:lastRenderedPageBreak/>
        <w:t>The potential for future surveys was also discussed. While data on commercial rates had been collected previously, Lauri pointed out that this topic had not been discussed in current sessions but would be addressed in upcoming meetings.</w:t>
      </w:r>
    </w:p>
    <w:p w14:paraId="2C9650A3" w14:textId="688F229D" w:rsidR="005A34F7" w:rsidRPr="005A34F7" w:rsidRDefault="005A34F7" w:rsidP="005A34F7">
      <w:pPr>
        <w:pStyle w:val="NormalWeb"/>
        <w:spacing w:before="0" w:beforeAutospacing="0" w:after="0" w:afterAutospacing="0"/>
        <w:textAlignment w:val="baseline"/>
        <w:rPr>
          <w:rFonts w:cstheme="minorHAnsi"/>
          <w:b/>
          <w:bCs/>
          <w:color w:val="000000"/>
          <w:sz w:val="28"/>
          <w:szCs w:val="28"/>
        </w:rPr>
      </w:pPr>
      <w:r w:rsidRPr="005A34F7">
        <w:rPr>
          <w:rFonts w:cstheme="minorHAnsi"/>
          <w:b/>
          <w:bCs/>
          <w:color w:val="000000"/>
          <w:sz w:val="28"/>
          <w:szCs w:val="28"/>
        </w:rPr>
        <w:t>Tactics &amp; Tools:</w:t>
      </w:r>
    </w:p>
    <w:p w14:paraId="1DA0497F" w14:textId="77777777" w:rsidR="005A34F7" w:rsidRPr="005A34F7" w:rsidRDefault="005A34F7" w:rsidP="005A34F7">
      <w:pPr>
        <w:pStyle w:val="NormalWeb"/>
        <w:numPr>
          <w:ilvl w:val="0"/>
          <w:numId w:val="39"/>
        </w:numPr>
        <w:textAlignment w:val="baseline"/>
        <w:rPr>
          <w:rFonts w:cstheme="minorHAnsi"/>
          <w:color w:val="000000"/>
          <w:sz w:val="28"/>
          <w:szCs w:val="28"/>
        </w:rPr>
      </w:pPr>
      <w:r w:rsidRPr="005A34F7">
        <w:rPr>
          <w:rFonts w:cstheme="minorHAnsi"/>
          <w:b/>
          <w:bCs/>
          <w:color w:val="000000"/>
          <w:sz w:val="28"/>
          <w:szCs w:val="28"/>
        </w:rPr>
        <w:t>Survey</w:t>
      </w:r>
      <w:r w:rsidRPr="005A34F7">
        <w:rPr>
          <w:rFonts w:cstheme="minorHAnsi"/>
          <w:color w:val="000000"/>
          <w:sz w:val="28"/>
          <w:szCs w:val="28"/>
        </w:rPr>
        <w:t>: A primary tool identified was the use of a survey to collect additional information on challenges faced by organizations. This survey would help understand the nuances of the current rate system and its implications on various agencies.</w:t>
      </w:r>
    </w:p>
    <w:p w14:paraId="29303D2B" w14:textId="77777777" w:rsidR="005A34F7" w:rsidRPr="005A34F7" w:rsidRDefault="005A34F7" w:rsidP="005A34F7">
      <w:pPr>
        <w:pStyle w:val="NormalWeb"/>
        <w:numPr>
          <w:ilvl w:val="0"/>
          <w:numId w:val="39"/>
        </w:numPr>
        <w:textAlignment w:val="baseline"/>
        <w:rPr>
          <w:rFonts w:cstheme="minorHAnsi"/>
          <w:color w:val="000000"/>
          <w:sz w:val="28"/>
          <w:szCs w:val="28"/>
        </w:rPr>
      </w:pPr>
      <w:r w:rsidRPr="005A34F7">
        <w:rPr>
          <w:rFonts w:cstheme="minorHAnsi"/>
          <w:b/>
          <w:bCs/>
          <w:color w:val="000000"/>
          <w:sz w:val="28"/>
          <w:szCs w:val="28"/>
        </w:rPr>
        <w:t>Accounts Receivable Data</w:t>
      </w:r>
      <w:r w:rsidRPr="005A34F7">
        <w:rPr>
          <w:rFonts w:cstheme="minorHAnsi"/>
          <w:color w:val="000000"/>
          <w:sz w:val="28"/>
          <w:szCs w:val="28"/>
        </w:rPr>
        <w:t>: Clarity and other organizations have been working on cleaning up their AR data to understand the challenges better.</w:t>
      </w:r>
    </w:p>
    <w:p w14:paraId="3AA75EA8" w14:textId="77777777" w:rsidR="005A34F7" w:rsidRPr="005A34F7" w:rsidRDefault="005A34F7" w:rsidP="005A34F7">
      <w:pPr>
        <w:pStyle w:val="NormalWeb"/>
        <w:numPr>
          <w:ilvl w:val="0"/>
          <w:numId w:val="39"/>
        </w:numPr>
        <w:textAlignment w:val="baseline"/>
        <w:rPr>
          <w:rFonts w:cstheme="minorHAnsi"/>
          <w:color w:val="000000"/>
          <w:sz w:val="28"/>
          <w:szCs w:val="28"/>
        </w:rPr>
      </w:pPr>
      <w:r w:rsidRPr="005A34F7">
        <w:rPr>
          <w:rFonts w:cstheme="minorHAnsi"/>
          <w:b/>
          <w:bCs/>
          <w:color w:val="000000"/>
          <w:sz w:val="28"/>
          <w:szCs w:val="28"/>
        </w:rPr>
        <w:t>Contractors</w:t>
      </w:r>
      <w:r w:rsidRPr="005A34F7">
        <w:rPr>
          <w:rFonts w:cstheme="minorHAnsi"/>
          <w:color w:val="000000"/>
          <w:sz w:val="28"/>
          <w:szCs w:val="28"/>
        </w:rPr>
        <w:t>: The involvement of attorneys and financial advisors as valuable resources was highlighted. These professionals can provide insights into the financial challenges faced and help navigate the complexities of rate reforms.</w:t>
      </w:r>
    </w:p>
    <w:p w14:paraId="41E72A2C" w14:textId="535495B0" w:rsidR="005A34F7" w:rsidRPr="005A34F7" w:rsidRDefault="005A34F7" w:rsidP="005A34F7">
      <w:pPr>
        <w:pStyle w:val="NormalWeb"/>
        <w:spacing w:before="0" w:beforeAutospacing="0" w:after="0" w:afterAutospacing="0"/>
        <w:textAlignment w:val="baseline"/>
        <w:rPr>
          <w:rFonts w:cstheme="minorHAnsi"/>
          <w:b/>
          <w:bCs/>
          <w:color w:val="000000"/>
          <w:sz w:val="28"/>
          <w:szCs w:val="28"/>
        </w:rPr>
      </w:pPr>
      <w:r w:rsidRPr="005A34F7">
        <w:rPr>
          <w:rFonts w:cstheme="minorHAnsi"/>
          <w:b/>
          <w:bCs/>
          <w:color w:val="000000"/>
          <w:sz w:val="28"/>
          <w:szCs w:val="28"/>
        </w:rPr>
        <w:t>Action Steps:</w:t>
      </w:r>
    </w:p>
    <w:p w14:paraId="5C49BD56" w14:textId="77777777" w:rsidR="005A34F7" w:rsidRPr="005A34F7" w:rsidRDefault="005A34F7" w:rsidP="005A34F7">
      <w:pPr>
        <w:pStyle w:val="NormalWeb"/>
        <w:numPr>
          <w:ilvl w:val="0"/>
          <w:numId w:val="40"/>
        </w:numPr>
        <w:textAlignment w:val="baseline"/>
        <w:rPr>
          <w:rFonts w:cstheme="minorHAnsi"/>
          <w:color w:val="000000"/>
          <w:sz w:val="28"/>
          <w:szCs w:val="28"/>
        </w:rPr>
      </w:pPr>
      <w:r w:rsidRPr="005A34F7">
        <w:rPr>
          <w:rFonts w:cstheme="minorHAnsi"/>
          <w:b/>
          <w:bCs/>
          <w:color w:val="000000"/>
          <w:sz w:val="28"/>
          <w:szCs w:val="28"/>
        </w:rPr>
        <w:t>Survey Creation</w:t>
      </w:r>
      <w:r w:rsidRPr="005A34F7">
        <w:rPr>
          <w:rFonts w:cstheme="minorHAnsi"/>
          <w:color w:val="000000"/>
          <w:sz w:val="28"/>
          <w:szCs w:val="28"/>
        </w:rPr>
        <w:t>: The group will work towards identifying relevant data points and questions for the survey, collaborating with Lauri for finalization during subsequent meetings.</w:t>
      </w:r>
    </w:p>
    <w:p w14:paraId="13F186E7" w14:textId="77777777" w:rsidR="005A34F7" w:rsidRPr="005A34F7" w:rsidRDefault="005A34F7" w:rsidP="005A34F7">
      <w:pPr>
        <w:pStyle w:val="NormalWeb"/>
        <w:numPr>
          <w:ilvl w:val="0"/>
          <w:numId w:val="40"/>
        </w:numPr>
        <w:textAlignment w:val="baseline"/>
        <w:rPr>
          <w:rFonts w:cstheme="minorHAnsi"/>
          <w:color w:val="000000"/>
          <w:sz w:val="28"/>
          <w:szCs w:val="28"/>
        </w:rPr>
      </w:pPr>
      <w:r w:rsidRPr="005A34F7">
        <w:rPr>
          <w:rFonts w:cstheme="minorHAnsi"/>
          <w:b/>
          <w:bCs/>
          <w:color w:val="000000"/>
          <w:sz w:val="28"/>
          <w:szCs w:val="28"/>
        </w:rPr>
        <w:t>Data Collection on Commercial Rates</w:t>
      </w:r>
      <w:r w:rsidRPr="005A34F7">
        <w:rPr>
          <w:rFonts w:cstheme="minorHAnsi"/>
          <w:color w:val="000000"/>
          <w:sz w:val="28"/>
          <w:szCs w:val="28"/>
        </w:rPr>
        <w:t>: While previously collected, this data will be revisited in future meetings to understand its implications better.</w:t>
      </w:r>
    </w:p>
    <w:p w14:paraId="33D10CA8" w14:textId="41C24481" w:rsidR="005A34F7" w:rsidRPr="005A34F7" w:rsidRDefault="005A34F7" w:rsidP="005A34F7">
      <w:pPr>
        <w:pStyle w:val="NormalWeb"/>
        <w:spacing w:before="0" w:beforeAutospacing="0" w:after="0" w:afterAutospacing="0"/>
        <w:textAlignment w:val="baseline"/>
        <w:rPr>
          <w:rFonts w:cstheme="minorHAnsi"/>
          <w:b/>
          <w:bCs/>
          <w:color w:val="000000"/>
          <w:sz w:val="28"/>
          <w:szCs w:val="28"/>
        </w:rPr>
      </w:pPr>
      <w:r w:rsidRPr="005A34F7">
        <w:rPr>
          <w:rFonts w:cstheme="minorHAnsi"/>
          <w:b/>
          <w:bCs/>
          <w:color w:val="000000"/>
          <w:sz w:val="28"/>
          <w:szCs w:val="28"/>
        </w:rPr>
        <w:t>Longer-Term Next Steps:</w:t>
      </w:r>
    </w:p>
    <w:p w14:paraId="75DF6078" w14:textId="77777777" w:rsidR="005A34F7" w:rsidRPr="005A34F7" w:rsidRDefault="005A34F7" w:rsidP="005A34F7">
      <w:pPr>
        <w:pStyle w:val="NormalWeb"/>
        <w:numPr>
          <w:ilvl w:val="0"/>
          <w:numId w:val="41"/>
        </w:numPr>
        <w:textAlignment w:val="baseline"/>
        <w:rPr>
          <w:rFonts w:cstheme="minorHAnsi"/>
          <w:color w:val="000000"/>
          <w:sz w:val="28"/>
          <w:szCs w:val="28"/>
        </w:rPr>
      </w:pPr>
      <w:r w:rsidRPr="005A34F7">
        <w:rPr>
          <w:rFonts w:cstheme="minorHAnsi"/>
          <w:b/>
          <w:bCs/>
          <w:color w:val="000000"/>
          <w:sz w:val="28"/>
          <w:szCs w:val="28"/>
        </w:rPr>
        <w:t>Rate Reform Proposals</w:t>
      </w:r>
      <w:r w:rsidRPr="005A34F7">
        <w:rPr>
          <w:rFonts w:cstheme="minorHAnsi"/>
          <w:color w:val="000000"/>
          <w:sz w:val="28"/>
          <w:szCs w:val="28"/>
        </w:rPr>
        <w:t>: The group identified the need to address continuous needs for Outpatient Clinics, HCBS, CFTSS, with an understanding that a new methodology for calculating rates might be proposed in the future.</w:t>
      </w:r>
    </w:p>
    <w:p w14:paraId="1584DAD3" w14:textId="442E5E36" w:rsidR="005A34F7" w:rsidRPr="005A34F7" w:rsidRDefault="005A34F7" w:rsidP="005A34F7">
      <w:pPr>
        <w:pStyle w:val="NormalWeb"/>
        <w:spacing w:before="0" w:beforeAutospacing="0" w:after="0" w:afterAutospacing="0"/>
        <w:textAlignment w:val="baseline"/>
        <w:rPr>
          <w:rFonts w:cstheme="minorHAnsi"/>
          <w:b/>
          <w:bCs/>
          <w:color w:val="000000"/>
          <w:sz w:val="28"/>
          <w:szCs w:val="28"/>
        </w:rPr>
      </w:pPr>
      <w:r w:rsidRPr="005A34F7">
        <w:rPr>
          <w:rFonts w:cstheme="minorHAnsi"/>
          <w:b/>
          <w:bCs/>
          <w:color w:val="000000"/>
          <w:sz w:val="28"/>
          <w:szCs w:val="28"/>
        </w:rPr>
        <w:t>Miscellaneous:</w:t>
      </w:r>
    </w:p>
    <w:p w14:paraId="24CB949D" w14:textId="77777777" w:rsidR="005A34F7" w:rsidRPr="005A34F7" w:rsidRDefault="005A34F7" w:rsidP="005A34F7">
      <w:pPr>
        <w:pStyle w:val="NormalWeb"/>
        <w:numPr>
          <w:ilvl w:val="0"/>
          <w:numId w:val="42"/>
        </w:numPr>
        <w:textAlignment w:val="baseline"/>
        <w:rPr>
          <w:rFonts w:cstheme="minorHAnsi"/>
          <w:color w:val="000000"/>
          <w:sz w:val="28"/>
          <w:szCs w:val="28"/>
        </w:rPr>
      </w:pPr>
      <w:r w:rsidRPr="005A34F7">
        <w:rPr>
          <w:rFonts w:cstheme="minorHAnsi"/>
          <w:color w:val="000000"/>
          <w:sz w:val="28"/>
          <w:szCs w:val="28"/>
        </w:rPr>
        <w:t>The meeting discussed the trend of professionals moving to private practice due to perceived lucrativeness, leading to staffing challenges across various sectors.</w:t>
      </w:r>
    </w:p>
    <w:p w14:paraId="31111B36" w14:textId="77777777" w:rsidR="005A34F7" w:rsidRPr="005A34F7" w:rsidRDefault="005A34F7" w:rsidP="005A34F7">
      <w:pPr>
        <w:pStyle w:val="NormalWeb"/>
        <w:numPr>
          <w:ilvl w:val="0"/>
          <w:numId w:val="42"/>
        </w:numPr>
        <w:textAlignment w:val="baseline"/>
        <w:rPr>
          <w:rFonts w:cstheme="minorHAnsi"/>
          <w:color w:val="000000"/>
          <w:sz w:val="28"/>
          <w:szCs w:val="28"/>
        </w:rPr>
      </w:pPr>
      <w:r w:rsidRPr="005A34F7">
        <w:rPr>
          <w:rFonts w:cstheme="minorHAnsi"/>
          <w:color w:val="000000"/>
          <w:sz w:val="28"/>
          <w:szCs w:val="28"/>
        </w:rPr>
        <w:t>The APG government rate and children's clinic satellites rate were also topics of discussion, shedding light on potential discrimination and areas for future discussion.</w:t>
      </w:r>
    </w:p>
    <w:p w14:paraId="784DA7BA" w14:textId="77777777" w:rsidR="005A34F7" w:rsidRPr="005A34F7" w:rsidRDefault="005A34F7" w:rsidP="005A34F7">
      <w:pPr>
        <w:pStyle w:val="NormalWeb"/>
        <w:numPr>
          <w:ilvl w:val="0"/>
          <w:numId w:val="42"/>
        </w:numPr>
        <w:textAlignment w:val="baseline"/>
        <w:rPr>
          <w:rFonts w:cstheme="minorHAnsi"/>
          <w:color w:val="000000"/>
          <w:sz w:val="28"/>
          <w:szCs w:val="28"/>
        </w:rPr>
      </w:pPr>
      <w:r w:rsidRPr="005A34F7">
        <w:rPr>
          <w:rFonts w:cstheme="minorHAnsi"/>
          <w:color w:val="000000"/>
          <w:sz w:val="28"/>
          <w:szCs w:val="28"/>
        </w:rPr>
        <w:lastRenderedPageBreak/>
        <w:t>Lauri expressed gratitude for the active participation and input from the members during the meeting, highlighting the value of such discussions.</w:t>
      </w:r>
    </w:p>
    <w:p w14:paraId="562884DA" w14:textId="77777777" w:rsidR="005A34F7" w:rsidRPr="005A34F7" w:rsidRDefault="005A34F7" w:rsidP="005A34F7">
      <w:pPr>
        <w:pStyle w:val="NormalWeb"/>
        <w:numPr>
          <w:ilvl w:val="0"/>
          <w:numId w:val="42"/>
        </w:numPr>
        <w:textAlignment w:val="baseline"/>
        <w:rPr>
          <w:rFonts w:cstheme="minorHAnsi"/>
          <w:color w:val="000000"/>
          <w:sz w:val="28"/>
          <w:szCs w:val="28"/>
        </w:rPr>
      </w:pPr>
      <w:r w:rsidRPr="005A34F7">
        <w:rPr>
          <w:rFonts w:cstheme="minorHAnsi"/>
          <w:color w:val="000000"/>
          <w:sz w:val="28"/>
          <w:szCs w:val="28"/>
        </w:rPr>
        <w:t>Discussions around the need for carving out of managed care to distribute money more evenly, and challenges related to commercial rates, opened doors for further deliberations.</w:t>
      </w:r>
    </w:p>
    <w:p w14:paraId="7F0601B1" w14:textId="6C0907B7" w:rsidR="00931A06" w:rsidRPr="00931A06" w:rsidRDefault="00931A06" w:rsidP="005A34F7">
      <w:pPr>
        <w:pStyle w:val="NormalWeb"/>
        <w:spacing w:before="0" w:beforeAutospacing="0" w:after="0" w:afterAutospacing="0"/>
        <w:textAlignment w:val="baseline"/>
        <w:rPr>
          <w:rFonts w:asciiTheme="minorHAnsi" w:hAnsiTheme="minorHAnsi" w:cstheme="minorHAnsi"/>
          <w:color w:val="000000"/>
          <w:sz w:val="28"/>
          <w:szCs w:val="28"/>
        </w:rPr>
      </w:pPr>
    </w:p>
    <w:sectPr w:rsidR="00931A06" w:rsidRPr="00931A06" w:rsidSect="00931A06">
      <w:headerReference w:type="default" r:id="rId7"/>
      <w:pgSz w:w="12240" w:h="15840"/>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BABCC" w14:textId="77777777" w:rsidR="00681397" w:rsidRDefault="00681397" w:rsidP="00FF0562">
      <w:r>
        <w:separator/>
      </w:r>
    </w:p>
  </w:endnote>
  <w:endnote w:type="continuationSeparator" w:id="0">
    <w:p w14:paraId="6F6C0BEE" w14:textId="77777777" w:rsidR="00681397" w:rsidRDefault="00681397" w:rsidP="00FF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0580" w14:textId="77777777" w:rsidR="00681397" w:rsidRDefault="00681397" w:rsidP="00FF0562">
      <w:r>
        <w:separator/>
      </w:r>
    </w:p>
  </w:footnote>
  <w:footnote w:type="continuationSeparator" w:id="0">
    <w:p w14:paraId="3A3F9EA2" w14:textId="77777777" w:rsidR="00681397" w:rsidRDefault="00681397" w:rsidP="00FF0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3E42" w14:textId="38C434D3" w:rsidR="00931A06" w:rsidRDefault="00931A06">
    <w:pPr>
      <w:pStyle w:val="Header"/>
    </w:pPr>
    <w:r>
      <w:rPr>
        <w:noProof/>
      </w:rPr>
      <w:drawing>
        <wp:anchor distT="0" distB="0" distL="114300" distR="114300" simplePos="0" relativeHeight="251659264" behindDoc="0" locked="0" layoutInCell="1" allowOverlap="1" wp14:anchorId="5A2B4A5C" wp14:editId="6C1A89ED">
          <wp:simplePos x="0" y="0"/>
          <wp:positionH relativeFrom="margin">
            <wp:align>center</wp:align>
          </wp:positionH>
          <wp:positionV relativeFrom="paragraph">
            <wp:posOffset>13653</wp:posOffset>
          </wp:positionV>
          <wp:extent cx="3181350" cy="1035050"/>
          <wp:effectExtent l="0" t="0" r="0" b="0"/>
          <wp:wrapTopAndBottom/>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1350" cy="1035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AB9"/>
    <w:multiLevelType w:val="hybridMultilevel"/>
    <w:tmpl w:val="0A64094A"/>
    <w:lvl w:ilvl="0" w:tplc="04090001">
      <w:start w:val="1"/>
      <w:numFmt w:val="bullet"/>
      <w:lvlText w:val=""/>
      <w:lvlJc w:val="left"/>
      <w:pPr>
        <w:ind w:left="3105" w:hanging="360"/>
      </w:pPr>
      <w:rPr>
        <w:rFonts w:ascii="Symbol" w:hAnsi="Symbol" w:hint="default"/>
      </w:rPr>
    </w:lvl>
    <w:lvl w:ilvl="1" w:tplc="04090003" w:tentative="1">
      <w:start w:val="1"/>
      <w:numFmt w:val="bullet"/>
      <w:lvlText w:val="o"/>
      <w:lvlJc w:val="left"/>
      <w:pPr>
        <w:ind w:left="3825" w:hanging="360"/>
      </w:pPr>
      <w:rPr>
        <w:rFonts w:ascii="Courier New" w:hAnsi="Courier New" w:cs="Courier New" w:hint="default"/>
      </w:rPr>
    </w:lvl>
    <w:lvl w:ilvl="2" w:tplc="04090005" w:tentative="1">
      <w:start w:val="1"/>
      <w:numFmt w:val="bullet"/>
      <w:lvlText w:val=""/>
      <w:lvlJc w:val="left"/>
      <w:pPr>
        <w:ind w:left="4545" w:hanging="360"/>
      </w:pPr>
      <w:rPr>
        <w:rFonts w:ascii="Wingdings" w:hAnsi="Wingdings" w:hint="default"/>
      </w:rPr>
    </w:lvl>
    <w:lvl w:ilvl="3" w:tplc="04090001" w:tentative="1">
      <w:start w:val="1"/>
      <w:numFmt w:val="bullet"/>
      <w:lvlText w:val=""/>
      <w:lvlJc w:val="left"/>
      <w:pPr>
        <w:ind w:left="5265" w:hanging="360"/>
      </w:pPr>
      <w:rPr>
        <w:rFonts w:ascii="Symbol" w:hAnsi="Symbol" w:hint="default"/>
      </w:rPr>
    </w:lvl>
    <w:lvl w:ilvl="4" w:tplc="04090003" w:tentative="1">
      <w:start w:val="1"/>
      <w:numFmt w:val="bullet"/>
      <w:lvlText w:val="o"/>
      <w:lvlJc w:val="left"/>
      <w:pPr>
        <w:ind w:left="5985" w:hanging="360"/>
      </w:pPr>
      <w:rPr>
        <w:rFonts w:ascii="Courier New" w:hAnsi="Courier New" w:cs="Courier New" w:hint="default"/>
      </w:rPr>
    </w:lvl>
    <w:lvl w:ilvl="5" w:tplc="04090005" w:tentative="1">
      <w:start w:val="1"/>
      <w:numFmt w:val="bullet"/>
      <w:lvlText w:val=""/>
      <w:lvlJc w:val="left"/>
      <w:pPr>
        <w:ind w:left="6705" w:hanging="360"/>
      </w:pPr>
      <w:rPr>
        <w:rFonts w:ascii="Wingdings" w:hAnsi="Wingdings" w:hint="default"/>
      </w:rPr>
    </w:lvl>
    <w:lvl w:ilvl="6" w:tplc="04090001" w:tentative="1">
      <w:start w:val="1"/>
      <w:numFmt w:val="bullet"/>
      <w:lvlText w:val=""/>
      <w:lvlJc w:val="left"/>
      <w:pPr>
        <w:ind w:left="7425" w:hanging="360"/>
      </w:pPr>
      <w:rPr>
        <w:rFonts w:ascii="Symbol" w:hAnsi="Symbol" w:hint="default"/>
      </w:rPr>
    </w:lvl>
    <w:lvl w:ilvl="7" w:tplc="04090003" w:tentative="1">
      <w:start w:val="1"/>
      <w:numFmt w:val="bullet"/>
      <w:lvlText w:val="o"/>
      <w:lvlJc w:val="left"/>
      <w:pPr>
        <w:ind w:left="8145" w:hanging="360"/>
      </w:pPr>
      <w:rPr>
        <w:rFonts w:ascii="Courier New" w:hAnsi="Courier New" w:cs="Courier New" w:hint="default"/>
      </w:rPr>
    </w:lvl>
    <w:lvl w:ilvl="8" w:tplc="04090005" w:tentative="1">
      <w:start w:val="1"/>
      <w:numFmt w:val="bullet"/>
      <w:lvlText w:val=""/>
      <w:lvlJc w:val="left"/>
      <w:pPr>
        <w:ind w:left="8865" w:hanging="360"/>
      </w:pPr>
      <w:rPr>
        <w:rFonts w:ascii="Wingdings" w:hAnsi="Wingdings" w:hint="default"/>
      </w:rPr>
    </w:lvl>
  </w:abstractNum>
  <w:abstractNum w:abstractNumId="1" w15:restartNumberingAfterBreak="0">
    <w:nsid w:val="06052427"/>
    <w:multiLevelType w:val="hybridMultilevel"/>
    <w:tmpl w:val="53789A7C"/>
    <w:lvl w:ilvl="0" w:tplc="04090001">
      <w:start w:val="1"/>
      <w:numFmt w:val="bullet"/>
      <w:lvlText w:val=""/>
      <w:lvlJc w:val="left"/>
      <w:pPr>
        <w:ind w:left="2385" w:hanging="360"/>
      </w:pPr>
      <w:rPr>
        <w:rFonts w:ascii="Symbol" w:hAnsi="Symbol" w:hint="default"/>
      </w:rPr>
    </w:lvl>
    <w:lvl w:ilvl="1" w:tplc="04090003">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2" w15:restartNumberingAfterBreak="0">
    <w:nsid w:val="09813C51"/>
    <w:multiLevelType w:val="hybridMultilevel"/>
    <w:tmpl w:val="44D4CDC6"/>
    <w:lvl w:ilvl="0" w:tplc="04090001">
      <w:start w:val="1"/>
      <w:numFmt w:val="bullet"/>
      <w:lvlText w:val=""/>
      <w:lvlJc w:val="left"/>
      <w:pPr>
        <w:ind w:left="2385" w:hanging="360"/>
      </w:pPr>
      <w:rPr>
        <w:rFonts w:ascii="Symbol" w:hAnsi="Symbol" w:hint="default"/>
      </w:rPr>
    </w:lvl>
    <w:lvl w:ilvl="1" w:tplc="04090003">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3" w15:restartNumberingAfterBreak="0">
    <w:nsid w:val="0A102FD8"/>
    <w:multiLevelType w:val="hybridMultilevel"/>
    <w:tmpl w:val="5936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A3045"/>
    <w:multiLevelType w:val="hybridMultilevel"/>
    <w:tmpl w:val="23B8B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C6C3C"/>
    <w:multiLevelType w:val="multilevel"/>
    <w:tmpl w:val="2B7CB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6F384C"/>
    <w:multiLevelType w:val="hybridMultilevel"/>
    <w:tmpl w:val="D220B0E0"/>
    <w:lvl w:ilvl="0" w:tplc="04090001">
      <w:start w:val="1"/>
      <w:numFmt w:val="bullet"/>
      <w:lvlText w:val=""/>
      <w:lvlJc w:val="left"/>
      <w:pPr>
        <w:ind w:left="3105" w:hanging="360"/>
      </w:pPr>
      <w:rPr>
        <w:rFonts w:ascii="Symbol" w:hAnsi="Symbol" w:hint="default"/>
      </w:rPr>
    </w:lvl>
    <w:lvl w:ilvl="1" w:tplc="04090003" w:tentative="1">
      <w:start w:val="1"/>
      <w:numFmt w:val="bullet"/>
      <w:lvlText w:val="o"/>
      <w:lvlJc w:val="left"/>
      <w:pPr>
        <w:ind w:left="3825" w:hanging="360"/>
      </w:pPr>
      <w:rPr>
        <w:rFonts w:ascii="Courier New" w:hAnsi="Courier New" w:cs="Courier New" w:hint="default"/>
      </w:rPr>
    </w:lvl>
    <w:lvl w:ilvl="2" w:tplc="04090005" w:tentative="1">
      <w:start w:val="1"/>
      <w:numFmt w:val="bullet"/>
      <w:lvlText w:val=""/>
      <w:lvlJc w:val="left"/>
      <w:pPr>
        <w:ind w:left="4545" w:hanging="360"/>
      </w:pPr>
      <w:rPr>
        <w:rFonts w:ascii="Wingdings" w:hAnsi="Wingdings" w:hint="default"/>
      </w:rPr>
    </w:lvl>
    <w:lvl w:ilvl="3" w:tplc="04090001" w:tentative="1">
      <w:start w:val="1"/>
      <w:numFmt w:val="bullet"/>
      <w:lvlText w:val=""/>
      <w:lvlJc w:val="left"/>
      <w:pPr>
        <w:ind w:left="5265" w:hanging="360"/>
      </w:pPr>
      <w:rPr>
        <w:rFonts w:ascii="Symbol" w:hAnsi="Symbol" w:hint="default"/>
      </w:rPr>
    </w:lvl>
    <w:lvl w:ilvl="4" w:tplc="04090003" w:tentative="1">
      <w:start w:val="1"/>
      <w:numFmt w:val="bullet"/>
      <w:lvlText w:val="o"/>
      <w:lvlJc w:val="left"/>
      <w:pPr>
        <w:ind w:left="5985" w:hanging="360"/>
      </w:pPr>
      <w:rPr>
        <w:rFonts w:ascii="Courier New" w:hAnsi="Courier New" w:cs="Courier New" w:hint="default"/>
      </w:rPr>
    </w:lvl>
    <w:lvl w:ilvl="5" w:tplc="04090005" w:tentative="1">
      <w:start w:val="1"/>
      <w:numFmt w:val="bullet"/>
      <w:lvlText w:val=""/>
      <w:lvlJc w:val="left"/>
      <w:pPr>
        <w:ind w:left="6705" w:hanging="360"/>
      </w:pPr>
      <w:rPr>
        <w:rFonts w:ascii="Wingdings" w:hAnsi="Wingdings" w:hint="default"/>
      </w:rPr>
    </w:lvl>
    <w:lvl w:ilvl="6" w:tplc="04090001" w:tentative="1">
      <w:start w:val="1"/>
      <w:numFmt w:val="bullet"/>
      <w:lvlText w:val=""/>
      <w:lvlJc w:val="left"/>
      <w:pPr>
        <w:ind w:left="7425" w:hanging="360"/>
      </w:pPr>
      <w:rPr>
        <w:rFonts w:ascii="Symbol" w:hAnsi="Symbol" w:hint="default"/>
      </w:rPr>
    </w:lvl>
    <w:lvl w:ilvl="7" w:tplc="04090003" w:tentative="1">
      <w:start w:val="1"/>
      <w:numFmt w:val="bullet"/>
      <w:lvlText w:val="o"/>
      <w:lvlJc w:val="left"/>
      <w:pPr>
        <w:ind w:left="8145" w:hanging="360"/>
      </w:pPr>
      <w:rPr>
        <w:rFonts w:ascii="Courier New" w:hAnsi="Courier New" w:cs="Courier New" w:hint="default"/>
      </w:rPr>
    </w:lvl>
    <w:lvl w:ilvl="8" w:tplc="04090005" w:tentative="1">
      <w:start w:val="1"/>
      <w:numFmt w:val="bullet"/>
      <w:lvlText w:val=""/>
      <w:lvlJc w:val="left"/>
      <w:pPr>
        <w:ind w:left="8865" w:hanging="360"/>
      </w:pPr>
      <w:rPr>
        <w:rFonts w:ascii="Wingdings" w:hAnsi="Wingdings" w:hint="default"/>
      </w:rPr>
    </w:lvl>
  </w:abstractNum>
  <w:abstractNum w:abstractNumId="7" w15:restartNumberingAfterBreak="0">
    <w:nsid w:val="23396974"/>
    <w:multiLevelType w:val="multilevel"/>
    <w:tmpl w:val="A5BC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8D6E18"/>
    <w:multiLevelType w:val="multilevel"/>
    <w:tmpl w:val="C548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031EB5"/>
    <w:multiLevelType w:val="hybridMultilevel"/>
    <w:tmpl w:val="9EBE6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41BFB"/>
    <w:multiLevelType w:val="multilevel"/>
    <w:tmpl w:val="F782BD7A"/>
    <w:lvl w:ilvl="0">
      <w:start w:val="1"/>
      <w:numFmt w:val="decimal"/>
      <w:lvlText w:val="%1."/>
      <w:lvlJc w:val="left"/>
      <w:pPr>
        <w:tabs>
          <w:tab w:val="num" w:pos="720"/>
        </w:tabs>
        <w:ind w:left="720" w:hanging="360"/>
      </w:pPr>
    </w:lvl>
    <w:lvl w:ilvl="1">
      <w:start w:val="1"/>
      <w:numFmt w:val="bullet"/>
      <w:lvlText w:val=""/>
      <w:lvlJc w:val="left"/>
      <w:pPr>
        <w:ind w:left="36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2E5E5F"/>
    <w:multiLevelType w:val="multilevel"/>
    <w:tmpl w:val="F782BD7A"/>
    <w:lvl w:ilvl="0">
      <w:start w:val="1"/>
      <w:numFmt w:val="decimal"/>
      <w:lvlText w:val="%1."/>
      <w:lvlJc w:val="left"/>
      <w:pPr>
        <w:tabs>
          <w:tab w:val="num" w:pos="720"/>
        </w:tabs>
        <w:ind w:left="720" w:hanging="360"/>
      </w:pPr>
    </w:lvl>
    <w:lvl w:ilvl="1">
      <w:start w:val="1"/>
      <w:numFmt w:val="bullet"/>
      <w:lvlText w:val=""/>
      <w:lvlJc w:val="left"/>
      <w:pPr>
        <w:ind w:left="36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4249EF"/>
    <w:multiLevelType w:val="hybridMultilevel"/>
    <w:tmpl w:val="2884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72872"/>
    <w:multiLevelType w:val="hybridMultilevel"/>
    <w:tmpl w:val="C5FE1388"/>
    <w:lvl w:ilvl="0" w:tplc="04090001">
      <w:start w:val="1"/>
      <w:numFmt w:val="bullet"/>
      <w:lvlText w:val=""/>
      <w:lvlJc w:val="left"/>
      <w:pPr>
        <w:ind w:left="2385" w:hanging="360"/>
      </w:pPr>
      <w:rPr>
        <w:rFonts w:ascii="Symbol" w:hAnsi="Symbol" w:hint="default"/>
      </w:rPr>
    </w:lvl>
    <w:lvl w:ilvl="1" w:tplc="04090003">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14" w15:restartNumberingAfterBreak="0">
    <w:nsid w:val="39FA64B2"/>
    <w:multiLevelType w:val="multilevel"/>
    <w:tmpl w:val="E0CECA7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36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C1761C"/>
    <w:multiLevelType w:val="hybridMultilevel"/>
    <w:tmpl w:val="E0ACC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B4FFE"/>
    <w:multiLevelType w:val="hybridMultilevel"/>
    <w:tmpl w:val="34EA6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1735AB"/>
    <w:multiLevelType w:val="hybridMultilevel"/>
    <w:tmpl w:val="51C45BCA"/>
    <w:lvl w:ilvl="0" w:tplc="04090001">
      <w:start w:val="1"/>
      <w:numFmt w:val="bullet"/>
      <w:lvlText w:val=""/>
      <w:lvlJc w:val="left"/>
      <w:pPr>
        <w:ind w:left="3105" w:hanging="360"/>
      </w:pPr>
      <w:rPr>
        <w:rFonts w:ascii="Symbol" w:hAnsi="Symbol" w:hint="default"/>
      </w:rPr>
    </w:lvl>
    <w:lvl w:ilvl="1" w:tplc="04090003" w:tentative="1">
      <w:start w:val="1"/>
      <w:numFmt w:val="bullet"/>
      <w:lvlText w:val="o"/>
      <w:lvlJc w:val="left"/>
      <w:pPr>
        <w:ind w:left="3825" w:hanging="360"/>
      </w:pPr>
      <w:rPr>
        <w:rFonts w:ascii="Courier New" w:hAnsi="Courier New" w:cs="Courier New" w:hint="default"/>
      </w:rPr>
    </w:lvl>
    <w:lvl w:ilvl="2" w:tplc="04090005" w:tentative="1">
      <w:start w:val="1"/>
      <w:numFmt w:val="bullet"/>
      <w:lvlText w:val=""/>
      <w:lvlJc w:val="left"/>
      <w:pPr>
        <w:ind w:left="4545" w:hanging="360"/>
      </w:pPr>
      <w:rPr>
        <w:rFonts w:ascii="Wingdings" w:hAnsi="Wingdings" w:hint="default"/>
      </w:rPr>
    </w:lvl>
    <w:lvl w:ilvl="3" w:tplc="04090001" w:tentative="1">
      <w:start w:val="1"/>
      <w:numFmt w:val="bullet"/>
      <w:lvlText w:val=""/>
      <w:lvlJc w:val="left"/>
      <w:pPr>
        <w:ind w:left="5265" w:hanging="360"/>
      </w:pPr>
      <w:rPr>
        <w:rFonts w:ascii="Symbol" w:hAnsi="Symbol" w:hint="default"/>
      </w:rPr>
    </w:lvl>
    <w:lvl w:ilvl="4" w:tplc="04090003" w:tentative="1">
      <w:start w:val="1"/>
      <w:numFmt w:val="bullet"/>
      <w:lvlText w:val="o"/>
      <w:lvlJc w:val="left"/>
      <w:pPr>
        <w:ind w:left="5985" w:hanging="360"/>
      </w:pPr>
      <w:rPr>
        <w:rFonts w:ascii="Courier New" w:hAnsi="Courier New" w:cs="Courier New" w:hint="default"/>
      </w:rPr>
    </w:lvl>
    <w:lvl w:ilvl="5" w:tplc="04090005" w:tentative="1">
      <w:start w:val="1"/>
      <w:numFmt w:val="bullet"/>
      <w:lvlText w:val=""/>
      <w:lvlJc w:val="left"/>
      <w:pPr>
        <w:ind w:left="6705" w:hanging="360"/>
      </w:pPr>
      <w:rPr>
        <w:rFonts w:ascii="Wingdings" w:hAnsi="Wingdings" w:hint="default"/>
      </w:rPr>
    </w:lvl>
    <w:lvl w:ilvl="6" w:tplc="04090001" w:tentative="1">
      <w:start w:val="1"/>
      <w:numFmt w:val="bullet"/>
      <w:lvlText w:val=""/>
      <w:lvlJc w:val="left"/>
      <w:pPr>
        <w:ind w:left="7425" w:hanging="360"/>
      </w:pPr>
      <w:rPr>
        <w:rFonts w:ascii="Symbol" w:hAnsi="Symbol" w:hint="default"/>
      </w:rPr>
    </w:lvl>
    <w:lvl w:ilvl="7" w:tplc="04090003" w:tentative="1">
      <w:start w:val="1"/>
      <w:numFmt w:val="bullet"/>
      <w:lvlText w:val="o"/>
      <w:lvlJc w:val="left"/>
      <w:pPr>
        <w:ind w:left="8145" w:hanging="360"/>
      </w:pPr>
      <w:rPr>
        <w:rFonts w:ascii="Courier New" w:hAnsi="Courier New" w:cs="Courier New" w:hint="default"/>
      </w:rPr>
    </w:lvl>
    <w:lvl w:ilvl="8" w:tplc="04090005" w:tentative="1">
      <w:start w:val="1"/>
      <w:numFmt w:val="bullet"/>
      <w:lvlText w:val=""/>
      <w:lvlJc w:val="left"/>
      <w:pPr>
        <w:ind w:left="8865" w:hanging="360"/>
      </w:pPr>
      <w:rPr>
        <w:rFonts w:ascii="Wingdings" w:hAnsi="Wingdings" w:hint="default"/>
      </w:rPr>
    </w:lvl>
  </w:abstractNum>
  <w:abstractNum w:abstractNumId="18" w15:restartNumberingAfterBreak="0">
    <w:nsid w:val="51B83F8D"/>
    <w:multiLevelType w:val="hybridMultilevel"/>
    <w:tmpl w:val="0804DC46"/>
    <w:lvl w:ilvl="0" w:tplc="77F45A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568F5"/>
    <w:multiLevelType w:val="hybridMultilevel"/>
    <w:tmpl w:val="9802F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211F4E"/>
    <w:multiLevelType w:val="hybridMultilevel"/>
    <w:tmpl w:val="4120E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10DA4"/>
    <w:multiLevelType w:val="hybridMultilevel"/>
    <w:tmpl w:val="5DFAC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E68759D"/>
    <w:multiLevelType w:val="hybridMultilevel"/>
    <w:tmpl w:val="95823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293FE0"/>
    <w:multiLevelType w:val="hybridMultilevel"/>
    <w:tmpl w:val="16F63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4B4B56"/>
    <w:multiLevelType w:val="hybridMultilevel"/>
    <w:tmpl w:val="CFE03EF0"/>
    <w:lvl w:ilvl="0" w:tplc="04090001">
      <w:start w:val="1"/>
      <w:numFmt w:val="bullet"/>
      <w:lvlText w:val=""/>
      <w:lvlJc w:val="left"/>
      <w:pPr>
        <w:ind w:left="2385" w:hanging="360"/>
      </w:pPr>
      <w:rPr>
        <w:rFonts w:ascii="Symbol" w:hAnsi="Symbol" w:hint="default"/>
      </w:rPr>
    </w:lvl>
    <w:lvl w:ilvl="1" w:tplc="04090003">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25" w15:restartNumberingAfterBreak="0">
    <w:nsid w:val="668D0D84"/>
    <w:multiLevelType w:val="hybridMultilevel"/>
    <w:tmpl w:val="40A2EDB2"/>
    <w:lvl w:ilvl="0" w:tplc="04090001">
      <w:start w:val="1"/>
      <w:numFmt w:val="bullet"/>
      <w:lvlText w:val=""/>
      <w:lvlJc w:val="left"/>
      <w:pPr>
        <w:ind w:left="3105" w:hanging="360"/>
      </w:pPr>
      <w:rPr>
        <w:rFonts w:ascii="Symbol" w:hAnsi="Symbol" w:hint="default"/>
      </w:rPr>
    </w:lvl>
    <w:lvl w:ilvl="1" w:tplc="04090003" w:tentative="1">
      <w:start w:val="1"/>
      <w:numFmt w:val="bullet"/>
      <w:lvlText w:val="o"/>
      <w:lvlJc w:val="left"/>
      <w:pPr>
        <w:ind w:left="3825" w:hanging="360"/>
      </w:pPr>
      <w:rPr>
        <w:rFonts w:ascii="Courier New" w:hAnsi="Courier New" w:cs="Courier New" w:hint="default"/>
      </w:rPr>
    </w:lvl>
    <w:lvl w:ilvl="2" w:tplc="04090005" w:tentative="1">
      <w:start w:val="1"/>
      <w:numFmt w:val="bullet"/>
      <w:lvlText w:val=""/>
      <w:lvlJc w:val="left"/>
      <w:pPr>
        <w:ind w:left="4545" w:hanging="360"/>
      </w:pPr>
      <w:rPr>
        <w:rFonts w:ascii="Wingdings" w:hAnsi="Wingdings" w:hint="default"/>
      </w:rPr>
    </w:lvl>
    <w:lvl w:ilvl="3" w:tplc="04090001" w:tentative="1">
      <w:start w:val="1"/>
      <w:numFmt w:val="bullet"/>
      <w:lvlText w:val=""/>
      <w:lvlJc w:val="left"/>
      <w:pPr>
        <w:ind w:left="5265" w:hanging="360"/>
      </w:pPr>
      <w:rPr>
        <w:rFonts w:ascii="Symbol" w:hAnsi="Symbol" w:hint="default"/>
      </w:rPr>
    </w:lvl>
    <w:lvl w:ilvl="4" w:tplc="04090003" w:tentative="1">
      <w:start w:val="1"/>
      <w:numFmt w:val="bullet"/>
      <w:lvlText w:val="o"/>
      <w:lvlJc w:val="left"/>
      <w:pPr>
        <w:ind w:left="5985" w:hanging="360"/>
      </w:pPr>
      <w:rPr>
        <w:rFonts w:ascii="Courier New" w:hAnsi="Courier New" w:cs="Courier New" w:hint="default"/>
      </w:rPr>
    </w:lvl>
    <w:lvl w:ilvl="5" w:tplc="04090005" w:tentative="1">
      <w:start w:val="1"/>
      <w:numFmt w:val="bullet"/>
      <w:lvlText w:val=""/>
      <w:lvlJc w:val="left"/>
      <w:pPr>
        <w:ind w:left="6705" w:hanging="360"/>
      </w:pPr>
      <w:rPr>
        <w:rFonts w:ascii="Wingdings" w:hAnsi="Wingdings" w:hint="default"/>
      </w:rPr>
    </w:lvl>
    <w:lvl w:ilvl="6" w:tplc="04090001" w:tentative="1">
      <w:start w:val="1"/>
      <w:numFmt w:val="bullet"/>
      <w:lvlText w:val=""/>
      <w:lvlJc w:val="left"/>
      <w:pPr>
        <w:ind w:left="7425" w:hanging="360"/>
      </w:pPr>
      <w:rPr>
        <w:rFonts w:ascii="Symbol" w:hAnsi="Symbol" w:hint="default"/>
      </w:rPr>
    </w:lvl>
    <w:lvl w:ilvl="7" w:tplc="04090003" w:tentative="1">
      <w:start w:val="1"/>
      <w:numFmt w:val="bullet"/>
      <w:lvlText w:val="o"/>
      <w:lvlJc w:val="left"/>
      <w:pPr>
        <w:ind w:left="8145" w:hanging="360"/>
      </w:pPr>
      <w:rPr>
        <w:rFonts w:ascii="Courier New" w:hAnsi="Courier New" w:cs="Courier New" w:hint="default"/>
      </w:rPr>
    </w:lvl>
    <w:lvl w:ilvl="8" w:tplc="04090005" w:tentative="1">
      <w:start w:val="1"/>
      <w:numFmt w:val="bullet"/>
      <w:lvlText w:val=""/>
      <w:lvlJc w:val="left"/>
      <w:pPr>
        <w:ind w:left="8865" w:hanging="360"/>
      </w:pPr>
      <w:rPr>
        <w:rFonts w:ascii="Wingdings" w:hAnsi="Wingdings" w:hint="default"/>
      </w:rPr>
    </w:lvl>
  </w:abstractNum>
  <w:abstractNum w:abstractNumId="26" w15:restartNumberingAfterBreak="0">
    <w:nsid w:val="68DC176D"/>
    <w:multiLevelType w:val="hybridMultilevel"/>
    <w:tmpl w:val="E21CC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E00261"/>
    <w:multiLevelType w:val="hybridMultilevel"/>
    <w:tmpl w:val="CC50B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EB3D22"/>
    <w:multiLevelType w:val="multilevel"/>
    <w:tmpl w:val="22B2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E94306"/>
    <w:multiLevelType w:val="multilevel"/>
    <w:tmpl w:val="0F2C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2352604">
    <w:abstractNumId w:val="16"/>
  </w:num>
  <w:num w:numId="2" w16cid:durableId="811945698">
    <w:abstractNumId w:val="23"/>
  </w:num>
  <w:num w:numId="3" w16cid:durableId="493224874">
    <w:abstractNumId w:val="19"/>
  </w:num>
  <w:num w:numId="4" w16cid:durableId="1809780309">
    <w:abstractNumId w:val="20"/>
  </w:num>
  <w:num w:numId="5" w16cid:durableId="246227650">
    <w:abstractNumId w:val="4"/>
  </w:num>
  <w:num w:numId="6" w16cid:durableId="763260455">
    <w:abstractNumId w:val="27"/>
  </w:num>
  <w:num w:numId="7" w16cid:durableId="1921980534">
    <w:abstractNumId w:val="15"/>
  </w:num>
  <w:num w:numId="8" w16cid:durableId="1781298748">
    <w:abstractNumId w:val="9"/>
  </w:num>
  <w:num w:numId="9" w16cid:durableId="362439574">
    <w:abstractNumId w:val="12"/>
  </w:num>
  <w:num w:numId="10" w16cid:durableId="1270816326">
    <w:abstractNumId w:val="21"/>
  </w:num>
  <w:num w:numId="11" w16cid:durableId="1201090799">
    <w:abstractNumId w:val="22"/>
  </w:num>
  <w:num w:numId="12" w16cid:durableId="842626283">
    <w:abstractNumId w:val="26"/>
  </w:num>
  <w:num w:numId="13" w16cid:durableId="1628970661">
    <w:abstractNumId w:val="18"/>
  </w:num>
  <w:num w:numId="14" w16cid:durableId="1953826120">
    <w:abstractNumId w:val="5"/>
  </w:num>
  <w:num w:numId="15" w16cid:durableId="1459646132">
    <w:abstractNumId w:val="5"/>
  </w:num>
  <w:num w:numId="16" w16cid:durableId="707993739">
    <w:abstractNumId w:val="5"/>
  </w:num>
  <w:num w:numId="17" w16cid:durableId="741297887">
    <w:abstractNumId w:val="5"/>
  </w:num>
  <w:num w:numId="18" w16cid:durableId="1337226423">
    <w:abstractNumId w:val="5"/>
  </w:num>
  <w:num w:numId="19" w16cid:durableId="1894612803">
    <w:abstractNumId w:val="5"/>
  </w:num>
  <w:num w:numId="20" w16cid:durableId="1184132287">
    <w:abstractNumId w:val="5"/>
  </w:num>
  <w:num w:numId="21" w16cid:durableId="1333218069">
    <w:abstractNumId w:val="5"/>
  </w:num>
  <w:num w:numId="22" w16cid:durableId="88501397">
    <w:abstractNumId w:val="5"/>
  </w:num>
  <w:num w:numId="23" w16cid:durableId="761535469">
    <w:abstractNumId w:val="5"/>
  </w:num>
  <w:num w:numId="24" w16cid:durableId="951398735">
    <w:abstractNumId w:val="5"/>
  </w:num>
  <w:num w:numId="25" w16cid:durableId="694767473">
    <w:abstractNumId w:val="5"/>
  </w:num>
  <w:num w:numId="26" w16cid:durableId="1907106251">
    <w:abstractNumId w:val="5"/>
  </w:num>
  <w:num w:numId="27" w16cid:durableId="712383969">
    <w:abstractNumId w:val="1"/>
  </w:num>
  <w:num w:numId="28" w16cid:durableId="1301422211">
    <w:abstractNumId w:val="25"/>
  </w:num>
  <w:num w:numId="29" w16cid:durableId="1418476925">
    <w:abstractNumId w:val="13"/>
  </w:num>
  <w:num w:numId="30" w16cid:durableId="1584685430">
    <w:abstractNumId w:val="17"/>
  </w:num>
  <w:num w:numId="31" w16cid:durableId="1080100222">
    <w:abstractNumId w:val="24"/>
  </w:num>
  <w:num w:numId="32" w16cid:durableId="617371279">
    <w:abstractNumId w:val="0"/>
  </w:num>
  <w:num w:numId="33" w16cid:durableId="1356419324">
    <w:abstractNumId w:val="2"/>
  </w:num>
  <w:num w:numId="34" w16cid:durableId="1912150721">
    <w:abstractNumId w:val="6"/>
  </w:num>
  <w:num w:numId="35" w16cid:durableId="906111164">
    <w:abstractNumId w:val="11"/>
  </w:num>
  <w:num w:numId="36" w16cid:durableId="119808246">
    <w:abstractNumId w:val="10"/>
  </w:num>
  <w:num w:numId="37" w16cid:durableId="1431700128">
    <w:abstractNumId w:val="14"/>
  </w:num>
  <w:num w:numId="38" w16cid:durableId="248392830">
    <w:abstractNumId w:val="3"/>
  </w:num>
  <w:num w:numId="39" w16cid:durableId="1487429212">
    <w:abstractNumId w:val="28"/>
  </w:num>
  <w:num w:numId="40" w16cid:durableId="1165827300">
    <w:abstractNumId w:val="29"/>
  </w:num>
  <w:num w:numId="41" w16cid:durableId="163208300">
    <w:abstractNumId w:val="8"/>
  </w:num>
  <w:num w:numId="42" w16cid:durableId="1950427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44"/>
    <w:rsid w:val="00142E43"/>
    <w:rsid w:val="001D3C77"/>
    <w:rsid w:val="0026203E"/>
    <w:rsid w:val="003C48CA"/>
    <w:rsid w:val="00417B0A"/>
    <w:rsid w:val="00545FB3"/>
    <w:rsid w:val="005813B9"/>
    <w:rsid w:val="005A34F7"/>
    <w:rsid w:val="00681397"/>
    <w:rsid w:val="006D5944"/>
    <w:rsid w:val="006E3E8C"/>
    <w:rsid w:val="007F1B22"/>
    <w:rsid w:val="008C7E1E"/>
    <w:rsid w:val="00931A06"/>
    <w:rsid w:val="00AB48A1"/>
    <w:rsid w:val="00AF003C"/>
    <w:rsid w:val="00BB297C"/>
    <w:rsid w:val="00BE2AEF"/>
    <w:rsid w:val="00BF31E7"/>
    <w:rsid w:val="00C7522B"/>
    <w:rsid w:val="00F93CA5"/>
    <w:rsid w:val="00FF0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DC22"/>
  <w15:chartTrackingRefBased/>
  <w15:docId w15:val="{58C31E05-924A-024E-93E5-DEC2A398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944"/>
    <w:pPr>
      <w:ind w:left="720"/>
      <w:contextualSpacing/>
    </w:pPr>
  </w:style>
  <w:style w:type="paragraph" w:styleId="Header">
    <w:name w:val="header"/>
    <w:basedOn w:val="Normal"/>
    <w:link w:val="HeaderChar"/>
    <w:uiPriority w:val="99"/>
    <w:unhideWhenUsed/>
    <w:rsid w:val="00FF0562"/>
    <w:pPr>
      <w:tabs>
        <w:tab w:val="center" w:pos="4680"/>
        <w:tab w:val="right" w:pos="9360"/>
      </w:tabs>
    </w:pPr>
  </w:style>
  <w:style w:type="character" w:customStyle="1" w:styleId="HeaderChar">
    <w:name w:val="Header Char"/>
    <w:basedOn w:val="DefaultParagraphFont"/>
    <w:link w:val="Header"/>
    <w:uiPriority w:val="99"/>
    <w:rsid w:val="00FF0562"/>
  </w:style>
  <w:style w:type="paragraph" w:styleId="Footer">
    <w:name w:val="footer"/>
    <w:basedOn w:val="Normal"/>
    <w:link w:val="FooterChar"/>
    <w:uiPriority w:val="99"/>
    <w:unhideWhenUsed/>
    <w:rsid w:val="00FF0562"/>
    <w:pPr>
      <w:tabs>
        <w:tab w:val="center" w:pos="4680"/>
        <w:tab w:val="right" w:pos="9360"/>
      </w:tabs>
    </w:pPr>
  </w:style>
  <w:style w:type="character" w:customStyle="1" w:styleId="FooterChar">
    <w:name w:val="Footer Char"/>
    <w:basedOn w:val="DefaultParagraphFont"/>
    <w:link w:val="Footer"/>
    <w:uiPriority w:val="99"/>
    <w:rsid w:val="00FF0562"/>
  </w:style>
  <w:style w:type="paragraph" w:styleId="NormalWeb">
    <w:name w:val="Normal (Web)"/>
    <w:basedOn w:val="Normal"/>
    <w:uiPriority w:val="99"/>
    <w:unhideWhenUsed/>
    <w:rsid w:val="00931A0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31A06"/>
    <w:rPr>
      <w:color w:val="0563C1" w:themeColor="hyperlink"/>
      <w:u w:val="single"/>
    </w:rPr>
  </w:style>
  <w:style w:type="character" w:styleId="UnresolvedMention">
    <w:name w:val="Unresolved Mention"/>
    <w:basedOn w:val="DefaultParagraphFont"/>
    <w:uiPriority w:val="99"/>
    <w:semiHidden/>
    <w:unhideWhenUsed/>
    <w:rsid w:val="00931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5150">
      <w:bodyDiv w:val="1"/>
      <w:marLeft w:val="0"/>
      <w:marRight w:val="0"/>
      <w:marTop w:val="0"/>
      <w:marBottom w:val="0"/>
      <w:divBdr>
        <w:top w:val="none" w:sz="0" w:space="0" w:color="auto"/>
        <w:left w:val="none" w:sz="0" w:space="0" w:color="auto"/>
        <w:bottom w:val="none" w:sz="0" w:space="0" w:color="auto"/>
        <w:right w:val="none" w:sz="0" w:space="0" w:color="auto"/>
      </w:divBdr>
    </w:div>
    <w:div w:id="896287065">
      <w:bodyDiv w:val="1"/>
      <w:marLeft w:val="0"/>
      <w:marRight w:val="0"/>
      <w:marTop w:val="0"/>
      <w:marBottom w:val="0"/>
      <w:divBdr>
        <w:top w:val="none" w:sz="0" w:space="0" w:color="auto"/>
        <w:left w:val="none" w:sz="0" w:space="0" w:color="auto"/>
        <w:bottom w:val="none" w:sz="0" w:space="0" w:color="auto"/>
        <w:right w:val="none" w:sz="0" w:space="0" w:color="auto"/>
      </w:divBdr>
    </w:div>
    <w:div w:id="139362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cole</dc:creator>
  <cp:keywords/>
  <dc:description/>
  <cp:lastModifiedBy>victor.muir@icloud.com</cp:lastModifiedBy>
  <cp:revision>3</cp:revision>
  <dcterms:created xsi:type="dcterms:W3CDTF">2023-08-13T20:40:00Z</dcterms:created>
  <dcterms:modified xsi:type="dcterms:W3CDTF">2023-08-13T20:41:00Z</dcterms:modified>
</cp:coreProperties>
</file>