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79" w:rsidRPr="00BA2A79" w:rsidRDefault="00BA2A79" w:rsidP="00BA2A79">
      <w:pPr>
        <w:spacing w:before="100" w:beforeAutospacing="1" w:after="100" w:afterAutospacing="1" w:line="240" w:lineRule="auto"/>
        <w:outlineLvl w:val="1"/>
        <w:rPr>
          <w:rFonts w:ascii="Times New Roman" w:eastAsia="Times New Roman" w:hAnsi="Times New Roman" w:cs="Times New Roman"/>
          <w:b/>
          <w:bCs/>
          <w:sz w:val="36"/>
          <w:szCs w:val="36"/>
        </w:rPr>
      </w:pPr>
      <w:r w:rsidRPr="00BA2A79">
        <w:rPr>
          <w:rFonts w:ascii="Times New Roman" w:eastAsia="Times New Roman" w:hAnsi="Times New Roman" w:cs="Times New Roman"/>
          <w:b/>
          <w:bCs/>
          <w:sz w:val="36"/>
          <w:szCs w:val="36"/>
        </w:rPr>
        <w:t xml:space="preserve">2024 </w:t>
      </w:r>
      <w:r w:rsidR="00F4134F">
        <w:rPr>
          <w:rFonts w:ascii="Times New Roman" w:eastAsia="Times New Roman" w:hAnsi="Times New Roman" w:cs="Times New Roman"/>
          <w:b/>
          <w:bCs/>
          <w:sz w:val="36"/>
          <w:szCs w:val="36"/>
        </w:rPr>
        <w:t>Bills</w:t>
      </w:r>
      <w:r w:rsidRPr="00BA2A79">
        <w:rPr>
          <w:rFonts w:ascii="Times New Roman" w:eastAsia="Times New Roman" w:hAnsi="Times New Roman" w:cs="Times New Roman"/>
          <w:b/>
          <w:bCs/>
          <w:sz w:val="36"/>
          <w:szCs w:val="36"/>
        </w:rPr>
        <w:t xml:space="preserve"> Passed Both Houses </w:t>
      </w:r>
      <w:proofErr w:type="gramStart"/>
      <w:r w:rsidRPr="00BA2A79">
        <w:rPr>
          <w:rFonts w:ascii="Times New Roman" w:eastAsia="Times New Roman" w:hAnsi="Times New Roman" w:cs="Times New Roman"/>
          <w:b/>
          <w:bCs/>
          <w:sz w:val="36"/>
          <w:szCs w:val="36"/>
        </w:rPr>
        <w:t>From</w:t>
      </w:r>
      <w:proofErr w:type="gramEnd"/>
      <w:r w:rsidRPr="00BA2A79">
        <w:rPr>
          <w:rFonts w:ascii="Times New Roman" w:eastAsia="Times New Roman" w:hAnsi="Times New Roman" w:cs="Times New Roman"/>
          <w:b/>
          <w:bCs/>
          <w:sz w:val="36"/>
          <w:szCs w:val="36"/>
        </w:rPr>
        <w:t>: 01/01/24 To: 06/10/24 /CCBH Grouped by Same-As Bills</w:t>
      </w:r>
    </w:p>
    <w:p w:rsidR="00BA2A79" w:rsidRPr="00BA2A79" w:rsidRDefault="00BA2A79" w:rsidP="00BA2A79">
      <w:pPr>
        <w:spacing w:after="0" w:line="240" w:lineRule="auto"/>
        <w:rPr>
          <w:rFonts w:ascii="Times New Roman" w:eastAsia="Times New Roman" w:hAnsi="Times New Roman" w:cs="Times New Roman"/>
          <w:sz w:val="24"/>
          <w:szCs w:val="24"/>
        </w:rPr>
      </w:pPr>
      <w:r w:rsidRPr="00BA2A79">
        <w:rPr>
          <w:rFonts w:ascii="Times New Roman" w:eastAsia="Times New Roman" w:hAnsi="Times New Roman" w:cs="Times New Roman"/>
          <w:b/>
          <w:bCs/>
          <w:sz w:val="27"/>
          <w:szCs w:val="27"/>
        </w:rPr>
        <w:t>Search Results Count = 24</w:t>
      </w:r>
      <w:r w:rsidRPr="00BA2A79">
        <w:rPr>
          <w:rFonts w:ascii="Times New Roman" w:eastAsia="Times New Roman" w:hAnsi="Times New Roman" w:cs="Times New Roman"/>
          <w:sz w:val="27"/>
          <w:szCs w:val="27"/>
        </w:rPr>
        <w:br/>
      </w:r>
    </w:p>
    <w:tbl>
      <w:tblPr>
        <w:tblW w:w="5000" w:type="pct"/>
        <w:tblCellSpacing w:w="0" w:type="dxa"/>
        <w:tblCellMar>
          <w:left w:w="0" w:type="dxa"/>
          <w:right w:w="0" w:type="dxa"/>
        </w:tblCellMar>
        <w:tblLook w:val="04A0" w:firstRow="1" w:lastRow="0" w:firstColumn="1" w:lastColumn="0" w:noHBand="0" w:noVBand="1"/>
      </w:tblPr>
      <w:tblGrid>
        <w:gridCol w:w="6458"/>
        <w:gridCol w:w="2902"/>
      </w:tblGrid>
      <w:tr w:rsidR="00BA2A79" w:rsidRPr="00BA2A79" w:rsidTr="00BA2A79">
        <w:trPr>
          <w:tblCellSpacing w:w="0" w:type="dxa"/>
        </w:trPr>
        <w:tc>
          <w:tcPr>
            <w:tcW w:w="3450" w:type="pct"/>
            <w:tcBorders>
              <w:top w:val="nil"/>
              <w:left w:val="nil"/>
              <w:bottom w:val="nil"/>
              <w:right w:val="nil"/>
            </w:tcBorders>
            <w:vAlign w:val="center"/>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w:t>
            </w:r>
          </w:p>
        </w:tc>
        <w:tc>
          <w:tcPr>
            <w:tcW w:w="1550" w:type="pct"/>
            <w:tcBorders>
              <w:top w:val="nil"/>
              <w:left w:val="nil"/>
              <w:bottom w:val="nil"/>
              <w:right w:val="nil"/>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Run Date: 06/10/24 07:16 AM</w:t>
            </w:r>
          </w:p>
        </w:tc>
      </w:tr>
      <w:tr w:rsidR="00BA2A79" w:rsidRPr="00BA2A79" w:rsidTr="00BA2A79">
        <w:trPr>
          <w:tblCellSpacing w:w="0" w:type="dxa"/>
        </w:trPr>
        <w:tc>
          <w:tcPr>
            <w:tcW w:w="5000" w:type="pct"/>
            <w:gridSpan w:val="2"/>
            <w:tcBorders>
              <w:top w:val="nil"/>
              <w:left w:val="nil"/>
              <w:bottom w:val="nil"/>
              <w:right w:val="nil"/>
            </w:tcBorders>
            <w:hideMark/>
          </w:tcPr>
          <w:p w:rsidR="00BA2A79" w:rsidRPr="00BA2A79" w:rsidRDefault="00BA2A79" w:rsidP="00BA2A79">
            <w:pPr>
              <w:spacing w:after="0" w:line="240" w:lineRule="auto"/>
              <w:rPr>
                <w:rFonts w:ascii="Times New Roman" w:eastAsia="Times New Roman" w:hAnsi="Times New Roman" w:cs="Times New Roman"/>
                <w:b/>
                <w:bCs/>
                <w:i/>
                <w:iCs/>
                <w:sz w:val="27"/>
                <w:szCs w:val="27"/>
              </w:rPr>
            </w:pPr>
            <w:r w:rsidRPr="00BA2A79">
              <w:rPr>
                <w:rFonts w:ascii="Times New Roman" w:eastAsia="Times New Roman" w:hAnsi="Times New Roman" w:cs="Times New Roman"/>
                <w:b/>
                <w:bCs/>
                <w:i/>
                <w:iCs/>
                <w:sz w:val="27"/>
                <w:szCs w:val="27"/>
              </w:rPr>
              <w:t>Note: Senate bills may appear out of order due to Same-As Grouping format.</w:t>
            </w:r>
          </w:p>
        </w:tc>
      </w:tr>
    </w:tbl>
    <w:p w:rsidR="00BA2A79" w:rsidRPr="00BA2A79" w:rsidRDefault="00BA2A79" w:rsidP="00BA2A79">
      <w:pPr>
        <w:spacing w:after="0" w:line="240" w:lineRule="auto"/>
        <w:rPr>
          <w:rFonts w:ascii="Times New Roman" w:eastAsia="Times New Roman" w:hAnsi="Times New Roman" w:cs="Times New Roman"/>
          <w:vanish/>
          <w:sz w:val="24"/>
          <w:szCs w:val="24"/>
        </w:rPr>
      </w:pPr>
    </w:p>
    <w:tbl>
      <w:tblPr>
        <w:tblW w:w="5000" w:type="pct"/>
        <w:tblBorders>
          <w:top w:val="single" w:sz="6" w:space="0" w:color="ACACAC"/>
          <w:left w:val="single" w:sz="6" w:space="0" w:color="ACACAC"/>
          <w:bottom w:val="single" w:sz="6" w:space="0" w:color="ACACAC"/>
          <w:right w:val="single" w:sz="6" w:space="0" w:color="ACACAC"/>
        </w:tblBorders>
        <w:tblCellMar>
          <w:left w:w="0" w:type="dxa"/>
          <w:right w:w="0" w:type="dxa"/>
        </w:tblCellMar>
        <w:tblLook w:val="04A0" w:firstRow="1" w:lastRow="0" w:firstColumn="1" w:lastColumn="0" w:noHBand="0" w:noVBand="1"/>
      </w:tblPr>
      <w:tblGrid>
        <w:gridCol w:w="9344"/>
      </w:tblGrid>
      <w:tr w:rsidR="00BA2A79" w:rsidRPr="00BA2A79" w:rsidTr="00BA2A79">
        <w:tc>
          <w:tcPr>
            <w:tcW w:w="0" w:type="auto"/>
            <w:vAlign w:val="center"/>
            <w:hideMark/>
          </w:tcPr>
          <w:p w:rsidR="00BA2A79" w:rsidRPr="00BA2A79" w:rsidRDefault="00BA2A79" w:rsidP="00BA2A79">
            <w:pPr>
              <w:spacing w:after="0" w:line="240" w:lineRule="auto"/>
              <w:rPr>
                <w:rFonts w:ascii="Times New Roman" w:eastAsia="Times New Roman" w:hAnsi="Times New Roman" w:cs="Times New Roman"/>
                <w:sz w:val="24"/>
                <w:szCs w:val="24"/>
              </w:rPr>
            </w:pPr>
          </w:p>
        </w:tc>
      </w:tr>
    </w:tbl>
    <w:p w:rsidR="00BA2A79" w:rsidRPr="00BA2A79" w:rsidRDefault="00BA2A79" w:rsidP="00BA2A79">
      <w:pPr>
        <w:spacing w:after="0" w:line="240" w:lineRule="auto"/>
        <w:rPr>
          <w:rFonts w:ascii="Times New Roman" w:eastAsia="Times New Roman" w:hAnsi="Times New Roman" w:cs="Times New Roman"/>
          <w:vanish/>
          <w:sz w:val="24"/>
          <w:szCs w:val="24"/>
        </w:rPr>
      </w:pPr>
    </w:p>
    <w:tbl>
      <w:tblPr>
        <w:tblW w:w="5000" w:type="pct"/>
        <w:tblBorders>
          <w:top w:val="single" w:sz="6" w:space="0" w:color="ACACAC"/>
          <w:left w:val="single" w:sz="6" w:space="0" w:color="ACACAC"/>
          <w:bottom w:val="single" w:sz="6" w:space="0" w:color="ACACAC"/>
          <w:right w:val="single" w:sz="6" w:space="0" w:color="ACACAC"/>
        </w:tblBorders>
        <w:tblCellMar>
          <w:left w:w="0" w:type="dxa"/>
          <w:right w:w="0" w:type="dxa"/>
        </w:tblCellMar>
        <w:tblLook w:val="04A0" w:firstRow="1" w:lastRow="0" w:firstColumn="1" w:lastColumn="0" w:noHBand="0" w:noVBand="1"/>
      </w:tblPr>
      <w:tblGrid>
        <w:gridCol w:w="1172"/>
        <w:gridCol w:w="8172"/>
      </w:tblGrid>
      <w:tr w:rsidR="00BA2A79" w:rsidRPr="00BA2A79" w:rsidTr="00BA2A79">
        <w:tc>
          <w:tcPr>
            <w:tcW w:w="0" w:type="auto"/>
            <w:gridSpan w:val="2"/>
            <w:tcBorders>
              <w:top w:val="single" w:sz="6" w:space="0" w:color="828282"/>
              <w:left w:val="single" w:sz="6" w:space="0" w:color="828282"/>
              <w:bottom w:val="single" w:sz="6" w:space="0" w:color="828282"/>
              <w:right w:val="single" w:sz="6" w:space="0" w:color="828282"/>
            </w:tcBorders>
            <w:shd w:val="clear" w:color="auto" w:fill="828282"/>
            <w:vAlign w:val="center"/>
            <w:hideMark/>
          </w:tcPr>
          <w:p w:rsidR="00BA2A79" w:rsidRPr="00BA2A79" w:rsidRDefault="00BA2A79" w:rsidP="00BA2A79">
            <w:pPr>
              <w:spacing w:after="0" w:line="240" w:lineRule="auto"/>
              <w:jc w:val="center"/>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23-24 /CCBH (Results Count = 24)</w:t>
            </w:r>
          </w:p>
        </w:tc>
      </w:tr>
      <w:tr w:rsidR="00BA2A79" w:rsidRPr="00BA2A79" w:rsidTr="00F4134F">
        <w:tc>
          <w:tcPr>
            <w:tcW w:w="627" w:type="pct"/>
            <w:tcBorders>
              <w:top w:val="single" w:sz="6" w:space="0" w:color="ACACAC"/>
              <w:left w:val="single" w:sz="6" w:space="0" w:color="ACACAC"/>
              <w:bottom w:val="single" w:sz="6" w:space="0" w:color="ACACAC"/>
              <w:right w:val="single" w:sz="6" w:space="0" w:color="ACACAC"/>
            </w:tcBorders>
            <w:vAlign w:val="center"/>
            <w:hideMark/>
          </w:tcPr>
          <w:p w:rsidR="00BA2A79" w:rsidRPr="00BA2A79" w:rsidRDefault="00BA2A79" w:rsidP="00BA2A79">
            <w:pPr>
              <w:spacing w:after="0" w:line="240" w:lineRule="auto"/>
              <w:jc w:val="center"/>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Bill No.</w:t>
            </w:r>
          </w:p>
        </w:tc>
        <w:tc>
          <w:tcPr>
            <w:tcW w:w="4373" w:type="pct"/>
            <w:tcBorders>
              <w:top w:val="single" w:sz="6" w:space="0" w:color="ACACAC"/>
              <w:left w:val="single" w:sz="6" w:space="0" w:color="ACACAC"/>
              <w:bottom w:val="single" w:sz="6" w:space="0" w:color="ACACAC"/>
              <w:right w:val="single" w:sz="6" w:space="0" w:color="ACACAC"/>
            </w:tcBorders>
            <w:vAlign w:val="center"/>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w:t>
            </w:r>
          </w:p>
        </w:tc>
      </w:tr>
      <w:tr w:rsidR="00BA2A79" w:rsidRPr="00BA2A79" w:rsidTr="00F4134F">
        <w:tc>
          <w:tcPr>
            <w:tcW w:w="627" w:type="pct"/>
            <w:tcBorders>
              <w:top w:val="dashed"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S1267A</w:t>
            </w:r>
          </w:p>
        </w:tc>
        <w:tc>
          <w:tcPr>
            <w:tcW w:w="4373" w:type="pct"/>
            <w:tcBorders>
              <w:top w:val="dashed"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BRESLIN</w:t>
            </w:r>
            <w:r w:rsidRPr="00BA2A79">
              <w:rPr>
                <w:rFonts w:ascii="Times New Roman" w:eastAsia="Times New Roman" w:hAnsi="Times New Roman" w:cs="Times New Roman"/>
                <w:sz w:val="27"/>
                <w:szCs w:val="27"/>
              </w:rPr>
              <w:t> -- Requires a utilization review agent to follow certain rules when establishing a step therapy protocol</w:t>
            </w:r>
            <w:r w:rsidRPr="00BA2A79">
              <w:rPr>
                <w:rFonts w:ascii="Times New Roman" w:eastAsia="Times New Roman" w:hAnsi="Times New Roman" w:cs="Times New Roman"/>
                <w:sz w:val="27"/>
                <w:szCs w:val="27"/>
              </w:rPr>
              <w:br/>
              <w:t>Same as A 901-A McDonald</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§§4902 &amp; 4903, Ins L;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§§4902 &amp; 4903, Pub Health L Requires a utilization review agent to follow certain rules when establishing a step therapy protocol; requires that the protocol accepts any attestation submitted by the insured's health care professional stating that a required drug has failed as prima facie evidence that the required drug has failed.</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06/05/24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S4621</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SEPULVEDA</w:t>
            </w:r>
            <w:r w:rsidRPr="00BA2A79">
              <w:rPr>
                <w:rFonts w:ascii="Times New Roman" w:eastAsia="Times New Roman" w:hAnsi="Times New Roman" w:cs="Times New Roman"/>
                <w:sz w:val="27"/>
                <w:szCs w:val="27"/>
              </w:rPr>
              <w:t> -- Conforms the definition of an incarcerated individual with a serious mental illness to the definition of "person with a serious mental illness" in the mental hygiene law</w:t>
            </w:r>
            <w:r w:rsidRPr="00BA2A79">
              <w:rPr>
                <w:rFonts w:ascii="Times New Roman" w:eastAsia="Times New Roman" w:hAnsi="Times New Roman" w:cs="Times New Roman"/>
                <w:sz w:val="27"/>
                <w:szCs w:val="27"/>
              </w:rPr>
              <w:br/>
              <w:t>Same as A 1300 Aubry</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§137, </w:t>
            </w:r>
            <w:proofErr w:type="spellStart"/>
            <w:r w:rsidRPr="00BA2A79">
              <w:rPr>
                <w:rFonts w:ascii="Times New Roman" w:eastAsia="Times New Roman" w:hAnsi="Times New Roman" w:cs="Times New Roman"/>
                <w:sz w:val="27"/>
                <w:szCs w:val="27"/>
              </w:rPr>
              <w:t>Cor</w:t>
            </w:r>
            <w:proofErr w:type="spellEnd"/>
            <w:r w:rsidRPr="00BA2A79">
              <w:rPr>
                <w:rFonts w:ascii="Times New Roman" w:eastAsia="Times New Roman" w:hAnsi="Times New Roman" w:cs="Times New Roman"/>
                <w:sz w:val="27"/>
                <w:szCs w:val="27"/>
              </w:rPr>
              <w:t xml:space="preserve"> L Conforms the definition of an incarcerated individual with a serious mental illness to the definition of "person with a serious mental illness" in the mental hygiene law.</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05/15/24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S8843A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RIVERA</w:t>
            </w:r>
            <w:r w:rsidRPr="00BA2A79">
              <w:rPr>
                <w:rFonts w:ascii="Times New Roman" w:eastAsia="Times New Roman" w:hAnsi="Times New Roman" w:cs="Times New Roman"/>
                <w:sz w:val="27"/>
                <w:szCs w:val="27"/>
              </w:rPr>
              <w:t> -- Requires public notice and public engagement when a general hospital seeks to close entirely or a unit that provides maternity, mental health or substance use care</w:t>
            </w:r>
            <w:r w:rsidRPr="00BA2A79">
              <w:rPr>
                <w:rFonts w:ascii="Times New Roman" w:eastAsia="Times New Roman" w:hAnsi="Times New Roman" w:cs="Times New Roman"/>
                <w:sz w:val="27"/>
                <w:szCs w:val="27"/>
              </w:rPr>
              <w:br/>
              <w:t>Same as A 1633-B Simon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§2801-g, Pub Health L Requires public notice and public engagement when a general hospital seeks to close entirely or a unit that provides maternity, mental health or substance use care.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06/06/24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S2039B</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BROUK</w:t>
            </w:r>
            <w:r w:rsidRPr="00BA2A79">
              <w:rPr>
                <w:rFonts w:ascii="Times New Roman" w:eastAsia="Times New Roman" w:hAnsi="Times New Roman" w:cs="Times New Roman"/>
                <w:sz w:val="27"/>
                <w:szCs w:val="27"/>
              </w:rPr>
              <w:t> -- Relates to maternal depression screenings</w:t>
            </w:r>
            <w:r w:rsidRPr="00BA2A79">
              <w:rPr>
                <w:rFonts w:ascii="Times New Roman" w:eastAsia="Times New Roman" w:hAnsi="Times New Roman" w:cs="Times New Roman"/>
                <w:sz w:val="27"/>
                <w:szCs w:val="27"/>
              </w:rPr>
              <w:br/>
              <w:t xml:space="preserve">Same as A 2870-B </w:t>
            </w:r>
            <w:proofErr w:type="spellStart"/>
            <w:r w:rsidRPr="00BA2A79">
              <w:rPr>
                <w:rFonts w:ascii="Times New Roman" w:eastAsia="Times New Roman" w:hAnsi="Times New Roman" w:cs="Times New Roman"/>
                <w:sz w:val="27"/>
                <w:szCs w:val="27"/>
              </w:rPr>
              <w:t>Solages</w:t>
            </w:r>
            <w:proofErr w:type="spellEnd"/>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§2500-k, Pub Health L Directs the commissioner of health, in consultation with the office of mental health and other relevant </w:t>
            </w:r>
            <w:r w:rsidRPr="00BA2A79">
              <w:rPr>
                <w:rFonts w:ascii="Times New Roman" w:eastAsia="Times New Roman" w:hAnsi="Times New Roman" w:cs="Times New Roman"/>
                <w:sz w:val="27"/>
                <w:szCs w:val="27"/>
              </w:rPr>
              <w:lastRenderedPageBreak/>
              <w:t>stakeholders, to develop guidance and standards for routine maternal depression screenings, referrals, diagnosis and treatment, and to provide training and materials on issues related to maternal depression.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01/23/24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lastRenderedPageBreak/>
              <w:t>A4581</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Paulin</w:t>
            </w:r>
            <w:r w:rsidRPr="00BA2A79">
              <w:rPr>
                <w:rFonts w:ascii="Times New Roman" w:eastAsia="Times New Roman" w:hAnsi="Times New Roman" w:cs="Times New Roman"/>
                <w:sz w:val="27"/>
                <w:szCs w:val="27"/>
              </w:rPr>
              <w:t> -- Relates to the provision of patient health information and medical records</w:t>
            </w:r>
            <w:r w:rsidRPr="00BA2A79">
              <w:rPr>
                <w:rFonts w:ascii="Times New Roman" w:eastAsia="Times New Roman" w:hAnsi="Times New Roman" w:cs="Times New Roman"/>
                <w:sz w:val="27"/>
                <w:szCs w:val="27"/>
              </w:rPr>
              <w:br/>
              <w:t>Same as S 1520 SERRANO</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§§17 &amp; 18, Pub Health L;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§33.16, </w:t>
            </w:r>
            <w:proofErr w:type="spellStart"/>
            <w:r w:rsidRPr="00BA2A79">
              <w:rPr>
                <w:rFonts w:ascii="Times New Roman" w:eastAsia="Times New Roman" w:hAnsi="Times New Roman" w:cs="Times New Roman"/>
                <w:sz w:val="27"/>
                <w:szCs w:val="27"/>
              </w:rPr>
              <w:t>Ment</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Hyg</w:t>
            </w:r>
            <w:proofErr w:type="spellEnd"/>
            <w:r w:rsidRPr="00BA2A79">
              <w:rPr>
                <w:rFonts w:ascii="Times New Roman" w:eastAsia="Times New Roman" w:hAnsi="Times New Roman" w:cs="Times New Roman"/>
                <w:sz w:val="27"/>
                <w:szCs w:val="27"/>
              </w:rPr>
              <w:t xml:space="preserve"> L Relates to the provision of patient health information and medical records; expands the definition of medical records to include all health related records; prohibits fees for providing certain records.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06/05/24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S4393</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MARTINEZ</w:t>
            </w:r>
            <w:r w:rsidRPr="00BA2A79">
              <w:rPr>
                <w:rFonts w:ascii="Times New Roman" w:eastAsia="Times New Roman" w:hAnsi="Times New Roman" w:cs="Times New Roman"/>
                <w:sz w:val="27"/>
                <w:szCs w:val="27"/>
              </w:rPr>
              <w:t> -- Requires information about fentanyl test strips and their uses on information cards or sheets</w:t>
            </w:r>
            <w:r w:rsidRPr="00BA2A79">
              <w:rPr>
                <w:rFonts w:ascii="Times New Roman" w:eastAsia="Times New Roman" w:hAnsi="Times New Roman" w:cs="Times New Roman"/>
                <w:sz w:val="27"/>
                <w:szCs w:val="27"/>
              </w:rPr>
              <w:br/>
              <w:t>Same as A 5004 Hyndman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§3309, Pub Health L Provides that when informational cards or sheets about opioid antagonists are distributed, such information shall include information about fentanyl strips and their uses.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04/09/24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A5080A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Gunther</w:t>
            </w:r>
            <w:r w:rsidRPr="00BA2A79">
              <w:rPr>
                <w:rFonts w:ascii="Times New Roman" w:eastAsia="Times New Roman" w:hAnsi="Times New Roman" w:cs="Times New Roman"/>
                <w:sz w:val="27"/>
                <w:szCs w:val="27"/>
              </w:rPr>
              <w:t> -- Relates to requiring the commissioner of the department of civil service to prepare a report on certain civil service titles</w:t>
            </w:r>
            <w:r w:rsidRPr="00BA2A79">
              <w:rPr>
                <w:rFonts w:ascii="Times New Roman" w:eastAsia="Times New Roman" w:hAnsi="Times New Roman" w:cs="Times New Roman"/>
                <w:sz w:val="27"/>
                <w:szCs w:val="27"/>
              </w:rPr>
              <w:br/>
              <w:t>Same as S 4764-A LANZA</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r w:rsidRPr="00BA2A79">
              <w:rPr>
                <w:rFonts w:ascii="Times New Roman" w:eastAsia="Times New Roman" w:hAnsi="Times New Roman" w:cs="Times New Roman"/>
                <w:sz w:val="27"/>
                <w:szCs w:val="27"/>
              </w:rPr>
              <w:t>Relates to requiring the commissioner of the department of civil service to prepare a report on civil service titles which require an appointee to possess a license and current registration as a mental health practitioner in one or more professions under article 163 of the education law.</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06/07/24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A6563A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Clark</w:t>
            </w:r>
            <w:r w:rsidRPr="00BA2A79">
              <w:rPr>
                <w:rFonts w:ascii="Times New Roman" w:eastAsia="Times New Roman" w:hAnsi="Times New Roman" w:cs="Times New Roman"/>
                <w:sz w:val="27"/>
                <w:szCs w:val="27"/>
              </w:rPr>
              <w:t> -- Requires an education campaign about the 9-8-8 suicide and crisis lifeline</w:t>
            </w:r>
            <w:r w:rsidRPr="00BA2A79">
              <w:rPr>
                <w:rFonts w:ascii="Times New Roman" w:eastAsia="Times New Roman" w:hAnsi="Times New Roman" w:cs="Times New Roman"/>
                <w:sz w:val="27"/>
                <w:szCs w:val="27"/>
              </w:rPr>
              <w:br/>
              <w:t>Same as S 1865-B BROUK</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r w:rsidRPr="00BA2A79">
              <w:rPr>
                <w:rFonts w:ascii="Times New Roman" w:eastAsia="Times New Roman" w:hAnsi="Times New Roman" w:cs="Times New Roman"/>
                <w:sz w:val="27"/>
                <w:szCs w:val="27"/>
              </w:rPr>
              <w:t>Add §207-b, Ed L Requires student identification cards to contain the new national suicide prevention lifeline number, 9-8-8, and the crisis text line.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06/05/24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A6799B</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Paulin</w:t>
            </w:r>
            <w:r w:rsidRPr="00BA2A79">
              <w:rPr>
                <w:rFonts w:ascii="Times New Roman" w:eastAsia="Times New Roman" w:hAnsi="Times New Roman" w:cs="Times New Roman"/>
                <w:sz w:val="27"/>
                <w:szCs w:val="27"/>
              </w:rPr>
              <w:t> -- Establishes a drug-induced movement disorder screening education program</w:t>
            </w:r>
            <w:r w:rsidRPr="00BA2A79">
              <w:rPr>
                <w:rFonts w:ascii="Times New Roman" w:eastAsia="Times New Roman" w:hAnsi="Times New Roman" w:cs="Times New Roman"/>
                <w:sz w:val="27"/>
                <w:szCs w:val="27"/>
              </w:rPr>
              <w:br/>
              <w:t>Same as S 8965-A RIVERA</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§207, Pub Health L Establishes a drug-induced movement disorder screening education program; provides that the department shall develop such program to educate the public about the importance of screening for drug-induced movement disorders, develop and disseminate </w:t>
            </w:r>
            <w:r w:rsidRPr="00BA2A79">
              <w:rPr>
                <w:rFonts w:ascii="Times New Roman" w:eastAsia="Times New Roman" w:hAnsi="Times New Roman" w:cs="Times New Roman"/>
                <w:sz w:val="27"/>
                <w:szCs w:val="27"/>
              </w:rPr>
              <w:lastRenderedPageBreak/>
              <w:t>educational materials for healthcare providers regarding treatment for drug-induced movement disorders, and eliminate bias and reduction of stigma for people living with drug-induced movement disorders related to the treatment of mental health conditions.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06/06/24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lastRenderedPageBreak/>
              <w:t>    S3587A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HELMING</w:t>
            </w:r>
            <w:r w:rsidRPr="00BA2A79">
              <w:rPr>
                <w:rFonts w:ascii="Times New Roman" w:eastAsia="Times New Roman" w:hAnsi="Times New Roman" w:cs="Times New Roman"/>
                <w:sz w:val="27"/>
                <w:szCs w:val="27"/>
              </w:rPr>
              <w:t> -- Establishes the rural suicide prevention council</w:t>
            </w:r>
            <w:r w:rsidRPr="00BA2A79">
              <w:rPr>
                <w:rFonts w:ascii="Times New Roman" w:eastAsia="Times New Roman" w:hAnsi="Times New Roman" w:cs="Times New Roman"/>
                <w:sz w:val="27"/>
                <w:szCs w:val="27"/>
              </w:rPr>
              <w:br/>
              <w:t>Same as A 7188 Gunther</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r w:rsidRPr="00BA2A79">
              <w:rPr>
                <w:rFonts w:ascii="Times New Roman" w:eastAsia="Times New Roman" w:hAnsi="Times New Roman" w:cs="Times New Roman"/>
                <w:sz w:val="27"/>
                <w:szCs w:val="27"/>
              </w:rPr>
              <w:t xml:space="preserve">Add §7.49, </w:t>
            </w:r>
            <w:proofErr w:type="spellStart"/>
            <w:r w:rsidRPr="00BA2A79">
              <w:rPr>
                <w:rFonts w:ascii="Times New Roman" w:eastAsia="Times New Roman" w:hAnsi="Times New Roman" w:cs="Times New Roman"/>
                <w:sz w:val="27"/>
                <w:szCs w:val="27"/>
              </w:rPr>
              <w:t>Ment</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Hyg</w:t>
            </w:r>
            <w:proofErr w:type="spellEnd"/>
            <w:r w:rsidRPr="00BA2A79">
              <w:rPr>
                <w:rFonts w:ascii="Times New Roman" w:eastAsia="Times New Roman" w:hAnsi="Times New Roman" w:cs="Times New Roman"/>
                <w:sz w:val="27"/>
                <w:szCs w:val="27"/>
              </w:rPr>
              <w:t xml:space="preserve"> L Establishes the rural suicide prevention council to identify barriers to mental health and substance use treatment and prevention services and other policies, practices, resources, services, and potential legislation that aim to reduce death by suicide and suicide attempts and acknowledge the demographic and cultural differences in rural communities; makes related provisions.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06/07/24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A7395</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Darling</w:t>
            </w:r>
            <w:r w:rsidRPr="00BA2A79">
              <w:rPr>
                <w:rFonts w:ascii="Times New Roman" w:eastAsia="Times New Roman" w:hAnsi="Times New Roman" w:cs="Times New Roman"/>
                <w:sz w:val="27"/>
                <w:szCs w:val="27"/>
              </w:rPr>
              <w:t> -- Provides for definitions of mental health and family and youth peer and requires the office of mental health establish peer service qualification programs</w:t>
            </w:r>
            <w:r w:rsidRPr="00BA2A79">
              <w:rPr>
                <w:rFonts w:ascii="Times New Roman" w:eastAsia="Times New Roman" w:hAnsi="Times New Roman" w:cs="Times New Roman"/>
                <w:sz w:val="27"/>
                <w:szCs w:val="27"/>
              </w:rPr>
              <w:br/>
              <w:t>Same as S 9787 BROUK</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§§7.03 &amp; 7.07, </w:t>
            </w:r>
            <w:proofErr w:type="spellStart"/>
            <w:r w:rsidRPr="00BA2A79">
              <w:rPr>
                <w:rFonts w:ascii="Times New Roman" w:eastAsia="Times New Roman" w:hAnsi="Times New Roman" w:cs="Times New Roman"/>
                <w:sz w:val="27"/>
                <w:szCs w:val="27"/>
              </w:rPr>
              <w:t>Ment</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Hyg</w:t>
            </w:r>
            <w:proofErr w:type="spellEnd"/>
            <w:r w:rsidRPr="00BA2A79">
              <w:rPr>
                <w:rFonts w:ascii="Times New Roman" w:eastAsia="Times New Roman" w:hAnsi="Times New Roman" w:cs="Times New Roman"/>
                <w:sz w:val="27"/>
                <w:szCs w:val="27"/>
              </w:rPr>
              <w:t xml:space="preserve"> L Provides for definitions of mental health and family and youth peer advocates and requires the office of mental health to establish peer service qualification programs.</w:t>
            </w:r>
            <w:r w:rsidRPr="00BA2A79">
              <w:rPr>
                <w:rFonts w:ascii="Times New Roman" w:eastAsia="Times New Roman" w:hAnsi="Times New Roman" w:cs="Times New Roman"/>
                <w:sz w:val="27"/>
                <w:szCs w:val="27"/>
              </w:rPr>
              <w:br/>
              <w:t>Office of Mental Health</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06/04/24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A7716A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Hyndman</w:t>
            </w:r>
            <w:r w:rsidRPr="00BA2A79">
              <w:rPr>
                <w:rFonts w:ascii="Times New Roman" w:eastAsia="Times New Roman" w:hAnsi="Times New Roman" w:cs="Times New Roman"/>
                <w:sz w:val="27"/>
                <w:szCs w:val="27"/>
              </w:rPr>
              <w:t> -- Relates to the provision of applications for registration to licensees by the state education department</w:t>
            </w:r>
            <w:r w:rsidRPr="00BA2A79">
              <w:rPr>
                <w:rFonts w:ascii="Times New Roman" w:eastAsia="Times New Roman" w:hAnsi="Times New Roman" w:cs="Times New Roman"/>
                <w:sz w:val="27"/>
                <w:szCs w:val="27"/>
              </w:rPr>
              <w:br/>
              <w:t>Same as S 6112-A STAVISKY</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§6502, Ed L Allows for the education department to provide registration applications to licensees for each profession by means other than mail; requires the state education department to mail applications prior to the end date of such registration period.</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03/25/24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S2124</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RIVERA</w:t>
            </w:r>
            <w:r w:rsidRPr="00BA2A79">
              <w:rPr>
                <w:rFonts w:ascii="Times New Roman" w:eastAsia="Times New Roman" w:hAnsi="Times New Roman" w:cs="Times New Roman"/>
                <w:sz w:val="27"/>
                <w:szCs w:val="27"/>
              </w:rPr>
              <w:t> -- Allows physician assistants to serve as primary care practitioners for purposes of Medicaid managed care plans</w:t>
            </w:r>
            <w:r w:rsidRPr="00BA2A79">
              <w:rPr>
                <w:rFonts w:ascii="Times New Roman" w:eastAsia="Times New Roman" w:hAnsi="Times New Roman" w:cs="Times New Roman"/>
                <w:sz w:val="27"/>
                <w:szCs w:val="27"/>
              </w:rPr>
              <w:br/>
              <w:t>Same as A 7725 Paulin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§364-j, </w:t>
            </w:r>
            <w:proofErr w:type="spellStart"/>
            <w:r w:rsidRPr="00BA2A79">
              <w:rPr>
                <w:rFonts w:ascii="Times New Roman" w:eastAsia="Times New Roman" w:hAnsi="Times New Roman" w:cs="Times New Roman"/>
                <w:sz w:val="27"/>
                <w:szCs w:val="27"/>
              </w:rPr>
              <w:t>Soc</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Serv</w:t>
            </w:r>
            <w:proofErr w:type="spellEnd"/>
            <w:r w:rsidRPr="00BA2A79">
              <w:rPr>
                <w:rFonts w:ascii="Times New Roman" w:eastAsia="Times New Roman" w:hAnsi="Times New Roman" w:cs="Times New Roman"/>
                <w:sz w:val="27"/>
                <w:szCs w:val="27"/>
              </w:rPr>
              <w:t xml:space="preserve"> L Allows physician assistants to serve as primary care practitioners for purposes of Medicaid managed care plans.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06/05/24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A8322A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proofErr w:type="spellStart"/>
            <w:r w:rsidRPr="00BA2A79">
              <w:rPr>
                <w:rFonts w:ascii="Times New Roman" w:eastAsia="Times New Roman" w:hAnsi="Times New Roman" w:cs="Times New Roman"/>
                <w:b/>
                <w:bCs/>
                <w:sz w:val="27"/>
                <w:szCs w:val="27"/>
              </w:rPr>
              <w:t>Hevesi</w:t>
            </w:r>
            <w:proofErr w:type="spellEnd"/>
            <w:r w:rsidRPr="00BA2A79">
              <w:rPr>
                <w:rFonts w:ascii="Times New Roman" w:eastAsia="Times New Roman" w:hAnsi="Times New Roman" w:cs="Times New Roman"/>
                <w:sz w:val="27"/>
                <w:szCs w:val="27"/>
              </w:rPr>
              <w:t> -- Relates to the establishment and powers and duties of the council on children and families</w:t>
            </w:r>
            <w:r w:rsidRPr="00BA2A79">
              <w:rPr>
                <w:rFonts w:ascii="Times New Roman" w:eastAsia="Times New Roman" w:hAnsi="Times New Roman" w:cs="Times New Roman"/>
                <w:sz w:val="27"/>
                <w:szCs w:val="27"/>
              </w:rPr>
              <w:br/>
              <w:t>Same as S 7452-A PERSAUD</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§§483, 483-a &amp; 483-b, Soc Serv L Establishes a council on </w:t>
            </w:r>
            <w:r w:rsidRPr="00BA2A79">
              <w:rPr>
                <w:rFonts w:ascii="Times New Roman" w:eastAsia="Times New Roman" w:hAnsi="Times New Roman" w:cs="Times New Roman"/>
                <w:sz w:val="27"/>
                <w:szCs w:val="27"/>
              </w:rPr>
              <w:lastRenderedPageBreak/>
              <w:t>children and families within the executive department; moves such council from the office of children and family services; defines terms; authorizes the governor to designate the executive director of such council; makes related provisions.</w:t>
            </w:r>
            <w:r w:rsidRPr="00BA2A79">
              <w:rPr>
                <w:rFonts w:ascii="Times New Roman" w:eastAsia="Times New Roman" w:hAnsi="Times New Roman" w:cs="Times New Roman"/>
                <w:sz w:val="27"/>
                <w:szCs w:val="27"/>
              </w:rPr>
              <w:br/>
              <w:t>Council on Children and Families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05/07/24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lastRenderedPageBreak/>
              <w:t>A8484</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Epstein</w:t>
            </w:r>
            <w:r w:rsidRPr="00BA2A79">
              <w:rPr>
                <w:rFonts w:ascii="Times New Roman" w:eastAsia="Times New Roman" w:hAnsi="Times New Roman" w:cs="Times New Roman"/>
                <w:sz w:val="27"/>
                <w:szCs w:val="27"/>
              </w:rPr>
              <w:t> -- Relates to reporting of youth placed in foster care settings and recruitment of foster parents and repeals section two of chapter eleven of the laws of two thousand twenty-one</w:t>
            </w:r>
            <w:r w:rsidRPr="00BA2A79">
              <w:rPr>
                <w:rFonts w:ascii="Times New Roman" w:eastAsia="Times New Roman" w:hAnsi="Times New Roman" w:cs="Times New Roman"/>
                <w:sz w:val="27"/>
                <w:szCs w:val="27"/>
              </w:rPr>
              <w:br/>
              <w:t>Same as S 8084 BRISPORT</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§17, </w:t>
            </w:r>
            <w:proofErr w:type="spellStart"/>
            <w:r w:rsidRPr="00BA2A79">
              <w:rPr>
                <w:rFonts w:ascii="Times New Roman" w:eastAsia="Times New Roman" w:hAnsi="Times New Roman" w:cs="Times New Roman"/>
                <w:sz w:val="27"/>
                <w:szCs w:val="27"/>
              </w:rPr>
              <w:t>Soc</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Serv</w:t>
            </w:r>
            <w:proofErr w:type="spellEnd"/>
            <w:r w:rsidRPr="00BA2A79">
              <w:rPr>
                <w:rFonts w:ascii="Times New Roman" w:eastAsia="Times New Roman" w:hAnsi="Times New Roman" w:cs="Times New Roman"/>
                <w:sz w:val="27"/>
                <w:szCs w:val="27"/>
              </w:rPr>
              <w:t xml:space="preserve"> L;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 Chap of 2023 (as proposed in S.5897 &amp; A.2176) Relates to reporting of youth placed in foster care settings and recruitment of foster parents; requires information including the total number of youth placed in foster care, the reasons why such youth were placed and the efforts the state has taken to recruit and retain foster parents; provides for the repeal of such provisions upon expiration thereof.</w:t>
            </w:r>
            <w:r w:rsidRPr="00BA2A79">
              <w:rPr>
                <w:rFonts w:ascii="Times New Roman" w:eastAsia="Times New Roman" w:hAnsi="Times New Roman" w:cs="Times New Roman"/>
                <w:sz w:val="27"/>
                <w:szCs w:val="27"/>
              </w:rPr>
              <w:br/>
              <w:t>Eff. Date 02/13/2024 (See Table)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02/13/24 signed chap.77</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    S8076</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PARKER</w:t>
            </w:r>
            <w:r w:rsidRPr="00BA2A79">
              <w:rPr>
                <w:rFonts w:ascii="Times New Roman" w:eastAsia="Times New Roman" w:hAnsi="Times New Roman" w:cs="Times New Roman"/>
                <w:sz w:val="27"/>
                <w:szCs w:val="27"/>
              </w:rPr>
              <w:t> -- Requires the office of mental health to identify information and training programs relating to the diagnosis and treatment of post-traumatic stress disorder for military veterans</w:t>
            </w:r>
            <w:r w:rsidRPr="00BA2A79">
              <w:rPr>
                <w:rFonts w:ascii="Times New Roman" w:eastAsia="Times New Roman" w:hAnsi="Times New Roman" w:cs="Times New Roman"/>
                <w:sz w:val="27"/>
                <w:szCs w:val="27"/>
              </w:rPr>
              <w:br/>
              <w:t>Same as A 8485 Hunter</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§7.17, </w:t>
            </w:r>
            <w:proofErr w:type="spellStart"/>
            <w:r w:rsidRPr="00BA2A79">
              <w:rPr>
                <w:rFonts w:ascii="Times New Roman" w:eastAsia="Times New Roman" w:hAnsi="Times New Roman" w:cs="Times New Roman"/>
                <w:sz w:val="27"/>
                <w:szCs w:val="27"/>
              </w:rPr>
              <w:t>Ment</w:t>
            </w:r>
            <w:proofErr w:type="spellEnd"/>
            <w:r w:rsidRPr="00BA2A79">
              <w:rPr>
                <w:rFonts w:ascii="Times New Roman" w:eastAsia="Times New Roman" w:hAnsi="Times New Roman" w:cs="Times New Roman"/>
                <w:sz w:val="27"/>
                <w:szCs w:val="27"/>
              </w:rPr>
              <w:t xml:space="preserve"> </w:t>
            </w:r>
            <w:proofErr w:type="spellStart"/>
            <w:r w:rsidRPr="00BA2A79">
              <w:rPr>
                <w:rFonts w:ascii="Times New Roman" w:eastAsia="Times New Roman" w:hAnsi="Times New Roman" w:cs="Times New Roman"/>
                <w:sz w:val="27"/>
                <w:szCs w:val="27"/>
              </w:rPr>
              <w:t>Hyg</w:t>
            </w:r>
            <w:proofErr w:type="spellEnd"/>
            <w:r w:rsidRPr="00BA2A79">
              <w:rPr>
                <w:rFonts w:ascii="Times New Roman" w:eastAsia="Times New Roman" w:hAnsi="Times New Roman" w:cs="Times New Roman"/>
                <w:sz w:val="27"/>
                <w:szCs w:val="27"/>
              </w:rPr>
              <w:t xml:space="preserve"> L;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§2, Chap of 2023 (as proposed in S.7274 &amp; A.793) Requires the office of mental health to identify information and training programs relating to the diagnosis and treatment of post-traumatic stress disorder for military veterans; requires the office of mental health to publish on their website information and links to the identified relevant training programs.</w:t>
            </w:r>
            <w:r w:rsidRPr="00BA2A79">
              <w:rPr>
                <w:rFonts w:ascii="Times New Roman" w:eastAsia="Times New Roman" w:hAnsi="Times New Roman" w:cs="Times New Roman"/>
                <w:sz w:val="27"/>
                <w:szCs w:val="27"/>
              </w:rPr>
              <w:br/>
              <w:t>Eff. Date 03/01/2024 (See Table)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03/01/24 SIGNED CHAP.105</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A8501</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McDonald</w:t>
            </w:r>
            <w:r w:rsidRPr="00BA2A79">
              <w:rPr>
                <w:rFonts w:ascii="Times New Roman" w:eastAsia="Times New Roman" w:hAnsi="Times New Roman" w:cs="Times New Roman"/>
                <w:sz w:val="27"/>
                <w:szCs w:val="27"/>
              </w:rPr>
              <w:t xml:space="preserve"> -- Relates to adverse determinations related to a step therapy protocol override determination; </w:t>
            </w:r>
            <w:proofErr w:type="spellStart"/>
            <w:r w:rsidRPr="00BA2A79">
              <w:rPr>
                <w:rFonts w:ascii="Times New Roman" w:eastAsia="Times New Roman" w:hAnsi="Times New Roman" w:cs="Times New Roman"/>
                <w:sz w:val="27"/>
                <w:szCs w:val="27"/>
              </w:rPr>
              <w:t>repealer</w:t>
            </w:r>
            <w:proofErr w:type="spellEnd"/>
            <w:r w:rsidRPr="00BA2A79">
              <w:rPr>
                <w:rFonts w:ascii="Times New Roman" w:eastAsia="Times New Roman" w:hAnsi="Times New Roman" w:cs="Times New Roman"/>
                <w:sz w:val="27"/>
                <w:szCs w:val="27"/>
              </w:rPr>
              <w:br/>
              <w:t>Same as S 8038 BRESLIN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Rpld</w:t>
            </w:r>
            <w:proofErr w:type="spellEnd"/>
            <w:r w:rsidRPr="00BA2A79">
              <w:rPr>
                <w:rFonts w:ascii="Times New Roman" w:eastAsia="Times New Roman" w:hAnsi="Times New Roman" w:cs="Times New Roman"/>
                <w:sz w:val="27"/>
                <w:szCs w:val="27"/>
              </w:rPr>
              <w:t xml:space="preserve"> §4902 sub§ (a) ¶14, §4903 sub§ (e-1),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§§4902 &amp; 4903, Ins L; </w:t>
            </w:r>
            <w:proofErr w:type="spellStart"/>
            <w:r w:rsidRPr="00BA2A79">
              <w:rPr>
                <w:rFonts w:ascii="Times New Roman" w:eastAsia="Times New Roman" w:hAnsi="Times New Roman" w:cs="Times New Roman"/>
                <w:sz w:val="27"/>
                <w:szCs w:val="27"/>
              </w:rPr>
              <w:t>rpld</w:t>
            </w:r>
            <w:proofErr w:type="spellEnd"/>
            <w:r w:rsidRPr="00BA2A79">
              <w:rPr>
                <w:rFonts w:ascii="Times New Roman" w:eastAsia="Times New Roman" w:hAnsi="Times New Roman" w:cs="Times New Roman"/>
                <w:sz w:val="27"/>
                <w:szCs w:val="27"/>
              </w:rPr>
              <w:t xml:space="preserve"> §4902 sub 1 ¶(1), §4903 sub 5-a,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§§4902 &amp; 4903, Pub Health L (as proposed in S.2677-A &amp; A.463-A) Requires written notice of an adverse determination made by a utilization review agent in relation to a step therapy protocol override determination which includes the clinical review criteria relied upon to make such determination and any applicable alternative prescription drugs subject to the step therapy protocol of the utilization review agent.</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sz w:val="27"/>
                <w:szCs w:val="27"/>
              </w:rPr>
              <w:lastRenderedPageBreak/>
              <w:t>Eff. Date 03/21/2024 (See Table)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02/07/24 signed chap.28</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lastRenderedPageBreak/>
              <w:t>    S8061</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HARCKHAM</w:t>
            </w:r>
            <w:r w:rsidRPr="00BA2A79">
              <w:rPr>
                <w:rFonts w:ascii="Times New Roman" w:eastAsia="Times New Roman" w:hAnsi="Times New Roman" w:cs="Times New Roman"/>
                <w:sz w:val="27"/>
                <w:szCs w:val="27"/>
              </w:rPr>
              <w:t> -- Relates to dispensing of drug adulterant testing supplies</w:t>
            </w:r>
            <w:r w:rsidRPr="00BA2A79">
              <w:rPr>
                <w:rFonts w:ascii="Times New Roman" w:eastAsia="Times New Roman" w:hAnsi="Times New Roman" w:cs="Times New Roman"/>
                <w:sz w:val="27"/>
                <w:szCs w:val="27"/>
              </w:rPr>
              <w:br/>
              <w:t>Same as A 8525 McDonald</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§3309-b, Pub Health L (as proposed in S.2099-C &amp; A.5200-B) Clarifies provisions relating to dispensing of drug adulterant testing supplies.</w:t>
            </w:r>
            <w:r w:rsidRPr="00BA2A79">
              <w:rPr>
                <w:rFonts w:ascii="Times New Roman" w:eastAsia="Times New Roman" w:hAnsi="Times New Roman" w:cs="Times New Roman"/>
                <w:sz w:val="27"/>
                <w:szCs w:val="27"/>
              </w:rPr>
              <w:br/>
              <w:t>Eff. Date 12/17/2023 (See Table)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01/26/24 SIGNED CHAP.16</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A8536</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Gunther</w:t>
            </w:r>
            <w:r w:rsidRPr="00BA2A79">
              <w:rPr>
                <w:rFonts w:ascii="Times New Roman" w:eastAsia="Times New Roman" w:hAnsi="Times New Roman" w:cs="Times New Roman"/>
                <w:sz w:val="27"/>
                <w:szCs w:val="27"/>
              </w:rPr>
              <w:t> -- Relates to orders not to resuscitate</w:t>
            </w:r>
            <w:r w:rsidRPr="00BA2A79">
              <w:rPr>
                <w:rFonts w:ascii="Times New Roman" w:eastAsia="Times New Roman" w:hAnsi="Times New Roman" w:cs="Times New Roman"/>
                <w:sz w:val="27"/>
                <w:szCs w:val="27"/>
              </w:rPr>
              <w:br/>
              <w:t>Same as S 8009 RIVERA</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§§2994-b, 2994-c, 2994-l &amp; 2994-cc, Pub Health L (as proposed in S.2930 &amp; A.4332);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§1750-b, SCPA Changes the controlling law for orders not to resuscitate for residents of mental hygiene facilities.</w:t>
            </w:r>
            <w:r w:rsidRPr="00BA2A79">
              <w:rPr>
                <w:rFonts w:ascii="Times New Roman" w:eastAsia="Times New Roman" w:hAnsi="Times New Roman" w:cs="Times New Roman"/>
                <w:sz w:val="27"/>
                <w:szCs w:val="27"/>
              </w:rPr>
              <w:br/>
              <w:t>Eff. Date 03/21/2024 (See Table)</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02/07/24 signed chap.40</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jc w:val="right"/>
              <w:rPr>
                <w:rFonts w:ascii="Times New Roman" w:eastAsia="Times New Roman" w:hAnsi="Times New Roman" w:cs="Times New Roman"/>
                <w:sz w:val="27"/>
                <w:szCs w:val="27"/>
              </w:rPr>
            </w:pPr>
            <w:bookmarkStart w:id="0" w:name="_GoBack"/>
            <w:bookmarkEnd w:id="0"/>
            <w:r w:rsidRPr="00BA2A79">
              <w:rPr>
                <w:rFonts w:ascii="Times New Roman" w:eastAsia="Times New Roman" w:hAnsi="Times New Roman" w:cs="Times New Roman"/>
                <w:sz w:val="27"/>
                <w:szCs w:val="27"/>
              </w:rPr>
              <w:t>    S8373A</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RIVERA</w:t>
            </w:r>
            <w:r w:rsidRPr="00BA2A79">
              <w:rPr>
                <w:rFonts w:ascii="Times New Roman" w:eastAsia="Times New Roman" w:hAnsi="Times New Roman" w:cs="Times New Roman"/>
                <w:sz w:val="27"/>
                <w:szCs w:val="27"/>
              </w:rPr>
              <w:t> -- Relates to the definition of medical debt</w:t>
            </w:r>
            <w:r w:rsidRPr="00BA2A79">
              <w:rPr>
                <w:rFonts w:ascii="Times New Roman" w:eastAsia="Times New Roman" w:hAnsi="Times New Roman" w:cs="Times New Roman"/>
                <w:sz w:val="27"/>
                <w:szCs w:val="27"/>
              </w:rPr>
              <w:br/>
              <w:t>Same as A 9438 Paulin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§380-a, Gen Bus L;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§4925, Pub Health L Exempts credit card debt from the definition of medical debt unless the credit card is issued under an open-ended or closed-ended plan offered specifically for the payment of health care services, products, or devices provided to a person.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05/20/24 returned to senate</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A10105B</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Berger</w:t>
            </w:r>
            <w:r w:rsidRPr="00BA2A79">
              <w:rPr>
                <w:rFonts w:ascii="Times New Roman" w:eastAsia="Times New Roman" w:hAnsi="Times New Roman" w:cs="Times New Roman"/>
                <w:sz w:val="27"/>
                <w:szCs w:val="27"/>
              </w:rPr>
              <w:t> -- Enacts "</w:t>
            </w:r>
            <w:proofErr w:type="spellStart"/>
            <w:r w:rsidRPr="00BA2A79">
              <w:rPr>
                <w:rFonts w:ascii="Times New Roman" w:eastAsia="Times New Roman" w:hAnsi="Times New Roman" w:cs="Times New Roman"/>
                <w:sz w:val="27"/>
                <w:szCs w:val="27"/>
              </w:rPr>
              <w:t>Gittel's</w:t>
            </w:r>
            <w:proofErr w:type="spellEnd"/>
            <w:r w:rsidRPr="00BA2A79">
              <w:rPr>
                <w:rFonts w:ascii="Times New Roman" w:eastAsia="Times New Roman" w:hAnsi="Times New Roman" w:cs="Times New Roman"/>
                <w:sz w:val="27"/>
                <w:szCs w:val="27"/>
              </w:rPr>
              <w:t xml:space="preserve"> law"</w:t>
            </w:r>
            <w:r w:rsidRPr="00BA2A79">
              <w:rPr>
                <w:rFonts w:ascii="Times New Roman" w:eastAsia="Times New Roman" w:hAnsi="Times New Roman" w:cs="Times New Roman"/>
                <w:sz w:val="27"/>
                <w:szCs w:val="27"/>
              </w:rPr>
              <w:br/>
              <w:t>Same as S 9294-A FERNANDEZ</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§130.00, Pen L Expands the definition of mental health care provider to include licensed mental health counselors and licensed marriage and family therapists, for purposes of certain sex offenses committed during a treatment session, consultation, interview, or examination.</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06/06/24 RETURNED TO ASSEMBLY</w:t>
            </w:r>
          </w:p>
        </w:tc>
      </w:tr>
      <w:tr w:rsidR="00BA2A79" w:rsidRPr="00BA2A79" w:rsidTr="00F4134F">
        <w:tc>
          <w:tcPr>
            <w:tcW w:w="627"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sz w:val="27"/>
                <w:szCs w:val="27"/>
              </w:rPr>
              <w:t>A10342</w:t>
            </w:r>
          </w:p>
        </w:tc>
        <w:tc>
          <w:tcPr>
            <w:tcW w:w="4373" w:type="pct"/>
            <w:tcBorders>
              <w:top w:val="single" w:sz="6" w:space="0" w:color="ACACAC"/>
              <w:left w:val="single" w:sz="6" w:space="0" w:color="ACACAC"/>
              <w:bottom w:val="nil"/>
              <w:right w:val="single" w:sz="6" w:space="0" w:color="ACACAC"/>
            </w:tcBorders>
            <w:hideMark/>
          </w:tcPr>
          <w:p w:rsidR="00BA2A79" w:rsidRPr="00BA2A79" w:rsidRDefault="00BA2A79" w:rsidP="00BA2A79">
            <w:pPr>
              <w:spacing w:after="0" w:line="240" w:lineRule="auto"/>
              <w:rPr>
                <w:rFonts w:ascii="Times New Roman" w:eastAsia="Times New Roman" w:hAnsi="Times New Roman" w:cs="Times New Roman"/>
                <w:sz w:val="27"/>
                <w:szCs w:val="27"/>
              </w:rPr>
            </w:pPr>
            <w:r w:rsidRPr="00BA2A79">
              <w:rPr>
                <w:rFonts w:ascii="Times New Roman" w:eastAsia="Times New Roman" w:hAnsi="Times New Roman" w:cs="Times New Roman"/>
                <w:b/>
                <w:bCs/>
                <w:sz w:val="27"/>
                <w:szCs w:val="27"/>
              </w:rPr>
              <w:t>Rules (Burgos)</w:t>
            </w:r>
            <w:r w:rsidRPr="00BA2A79">
              <w:rPr>
                <w:rFonts w:ascii="Times New Roman" w:eastAsia="Times New Roman" w:hAnsi="Times New Roman" w:cs="Times New Roman"/>
                <w:sz w:val="27"/>
                <w:szCs w:val="27"/>
              </w:rPr>
              <w:t> -- Relates to business interruption insurance</w:t>
            </w:r>
            <w:r w:rsidRPr="00BA2A79">
              <w:rPr>
                <w:rFonts w:ascii="Times New Roman" w:eastAsia="Times New Roman" w:hAnsi="Times New Roman" w:cs="Times New Roman"/>
                <w:sz w:val="27"/>
                <w:szCs w:val="27"/>
              </w:rPr>
              <w:br/>
              <w:t>Same as S 9481 MAYER</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SUMM : </w:t>
            </w:r>
            <w:proofErr w:type="spellStart"/>
            <w:r w:rsidRPr="00BA2A79">
              <w:rPr>
                <w:rFonts w:ascii="Times New Roman" w:eastAsia="Times New Roman" w:hAnsi="Times New Roman" w:cs="Times New Roman"/>
                <w:sz w:val="27"/>
                <w:szCs w:val="27"/>
              </w:rPr>
              <w:t>Amd</w:t>
            </w:r>
            <w:proofErr w:type="spellEnd"/>
            <w:r w:rsidRPr="00BA2A79">
              <w:rPr>
                <w:rFonts w:ascii="Times New Roman" w:eastAsia="Times New Roman" w:hAnsi="Times New Roman" w:cs="Times New Roman"/>
                <w:sz w:val="27"/>
                <w:szCs w:val="27"/>
              </w:rPr>
              <w:t xml:space="preserve"> §§1113, 2105, 4101, 4103 &amp; 4107, Ins L Authorizes stand-alone business interruption insurance.</w:t>
            </w:r>
            <w:r w:rsidRPr="00BA2A79">
              <w:rPr>
                <w:rFonts w:ascii="Times New Roman" w:eastAsia="Times New Roman" w:hAnsi="Times New Roman" w:cs="Times New Roman"/>
                <w:sz w:val="27"/>
                <w:szCs w:val="27"/>
              </w:rPr>
              <w:br/>
              <w:t>Department of Financial Services</w:t>
            </w:r>
            <w:r w:rsidRPr="00BA2A79">
              <w:rPr>
                <w:rFonts w:ascii="Times New Roman" w:eastAsia="Times New Roman" w:hAnsi="Times New Roman" w:cs="Times New Roman"/>
                <w:sz w:val="27"/>
                <w:szCs w:val="27"/>
              </w:rPr>
              <w:br/>
            </w:r>
            <w:r w:rsidRPr="00BA2A79">
              <w:rPr>
                <w:rFonts w:ascii="Times New Roman" w:eastAsia="Times New Roman" w:hAnsi="Times New Roman" w:cs="Times New Roman"/>
                <w:b/>
                <w:bCs/>
                <w:sz w:val="27"/>
                <w:szCs w:val="27"/>
              </w:rPr>
              <w:t>Last Act: </w:t>
            </w:r>
            <w:r w:rsidRPr="00BA2A79">
              <w:rPr>
                <w:rFonts w:ascii="Times New Roman" w:eastAsia="Times New Roman" w:hAnsi="Times New Roman" w:cs="Times New Roman"/>
                <w:sz w:val="27"/>
                <w:szCs w:val="27"/>
              </w:rPr>
              <w:t>06/04/24 RETURNED TO ASSEMBLY</w:t>
            </w:r>
          </w:p>
        </w:tc>
      </w:tr>
    </w:tbl>
    <w:p w:rsidR="00BA2A79" w:rsidRPr="00BA2A79" w:rsidRDefault="00BA2A79"/>
    <w:sectPr w:rsidR="00BA2A79" w:rsidRPr="00BA2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79"/>
    <w:rsid w:val="00BA2A79"/>
    <w:rsid w:val="00F4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0DFE"/>
  <w15:chartTrackingRefBased/>
  <w15:docId w15:val="{DA4AB8BA-E7ED-45F1-9AB3-B951965E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A2A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A79"/>
    <w:rPr>
      <w:rFonts w:ascii="Times New Roman" w:eastAsia="Times New Roman" w:hAnsi="Times New Roman" w:cs="Times New Roman"/>
      <w:b/>
      <w:bCs/>
      <w:sz w:val="36"/>
      <w:szCs w:val="36"/>
    </w:rPr>
  </w:style>
  <w:style w:type="character" w:styleId="Strong">
    <w:name w:val="Strong"/>
    <w:basedOn w:val="DefaultParagraphFont"/>
    <w:uiPriority w:val="22"/>
    <w:qFormat/>
    <w:rsid w:val="00BA2A79"/>
    <w:rPr>
      <w:b/>
      <w:bCs/>
    </w:rPr>
  </w:style>
  <w:style w:type="character" w:styleId="Hyperlink">
    <w:name w:val="Hyperlink"/>
    <w:basedOn w:val="DefaultParagraphFont"/>
    <w:uiPriority w:val="99"/>
    <w:semiHidden/>
    <w:unhideWhenUsed/>
    <w:rsid w:val="00BA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Marcy Savage</cp:lastModifiedBy>
  <cp:revision>2</cp:revision>
  <dcterms:created xsi:type="dcterms:W3CDTF">2024-06-10T11:16:00Z</dcterms:created>
  <dcterms:modified xsi:type="dcterms:W3CDTF">2024-06-10T15:13:00Z</dcterms:modified>
</cp:coreProperties>
</file>