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892E9" w14:textId="72BDF2C0" w:rsidR="00595815" w:rsidRPr="00A80908" w:rsidRDefault="00595815">
      <w:pPr>
        <w:rPr>
          <w:sz w:val="20"/>
          <w:szCs w:val="20"/>
        </w:rPr>
      </w:pPr>
    </w:p>
    <w:p w14:paraId="037719B6" w14:textId="77B354EC" w:rsidR="00374CEC" w:rsidRDefault="00374CEC" w:rsidP="00374CEC">
      <w:pPr>
        <w:ind w:left="3600"/>
        <w:rPr>
          <w:rFonts w:ascii="Arial" w:hAnsi="Arial" w:cs="Arial"/>
          <w:sz w:val="20"/>
          <w:szCs w:val="20"/>
        </w:rPr>
      </w:pPr>
      <w:r w:rsidRPr="009B7DFA">
        <w:rPr>
          <w:rFonts w:ascii="Helvetica" w:hAnsi="Helvetica" w:cs="Helvetica"/>
          <w:noProof/>
          <w:sz w:val="22"/>
        </w:rPr>
        <w:drawing>
          <wp:anchor distT="0" distB="0" distL="114300" distR="114300" simplePos="0" relativeHeight="251659264" behindDoc="0" locked="0" layoutInCell="1" allowOverlap="1" wp14:anchorId="35CDDBCB" wp14:editId="1549232E">
            <wp:simplePos x="0" y="0"/>
            <wp:positionH relativeFrom="column">
              <wp:posOffset>263</wp:posOffset>
            </wp:positionH>
            <wp:positionV relativeFrom="paragraph">
              <wp:posOffset>-408612</wp:posOffset>
            </wp:positionV>
            <wp:extent cx="2829910" cy="867410"/>
            <wp:effectExtent l="0" t="0" r="2540" b="0"/>
            <wp:wrapTopAndBottom/>
            <wp:docPr id="4" name="Picture 4" descr="A picture containing font, graphics, clipar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nt, graphics, clipart, graphic de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6739" cy="869503"/>
                    </a:xfrm>
                    <a:prstGeom prst="rect">
                      <a:avLst/>
                    </a:prstGeom>
                  </pic:spPr>
                </pic:pic>
              </a:graphicData>
            </a:graphic>
            <wp14:sizeRelH relativeFrom="margin">
              <wp14:pctWidth>0</wp14:pctWidth>
            </wp14:sizeRelH>
            <wp14:sizeRelV relativeFrom="margin">
              <wp14:pctHeight>0</wp14:pctHeight>
            </wp14:sizeRelV>
          </wp:anchor>
        </w:drawing>
      </w:r>
    </w:p>
    <w:p w14:paraId="3326BF72" w14:textId="77777777" w:rsidR="00374CEC" w:rsidRDefault="00374CEC">
      <w:pPr>
        <w:rPr>
          <w:rFonts w:ascii="Arial" w:hAnsi="Arial" w:cs="Arial"/>
          <w:sz w:val="20"/>
          <w:szCs w:val="20"/>
        </w:rPr>
      </w:pPr>
    </w:p>
    <w:p w14:paraId="133EF51F" w14:textId="0B220501" w:rsidR="00595815" w:rsidRPr="00A80908" w:rsidRDefault="00595815">
      <w:pPr>
        <w:rPr>
          <w:rFonts w:ascii="Arial" w:hAnsi="Arial" w:cs="Arial"/>
          <w:sz w:val="20"/>
          <w:szCs w:val="20"/>
        </w:rPr>
      </w:pPr>
      <w:r w:rsidRPr="00A80908">
        <w:rPr>
          <w:rFonts w:ascii="Arial" w:hAnsi="Arial" w:cs="Arial"/>
          <w:sz w:val="20"/>
          <w:szCs w:val="20"/>
        </w:rPr>
        <w:t>Dr. James McDonald, Commissioner</w:t>
      </w:r>
    </w:p>
    <w:p w14:paraId="68C0C236" w14:textId="5888CD75" w:rsidR="00595815" w:rsidRPr="00A80908" w:rsidRDefault="00595815">
      <w:pPr>
        <w:rPr>
          <w:rFonts w:ascii="Arial" w:hAnsi="Arial" w:cs="Arial"/>
          <w:sz w:val="20"/>
          <w:szCs w:val="20"/>
        </w:rPr>
      </w:pPr>
      <w:r w:rsidRPr="00A80908">
        <w:rPr>
          <w:rFonts w:ascii="Arial" w:hAnsi="Arial" w:cs="Arial"/>
          <w:sz w:val="20"/>
          <w:szCs w:val="20"/>
        </w:rPr>
        <w:t>New York State Department of Health</w:t>
      </w:r>
    </w:p>
    <w:p w14:paraId="6A63F9AE" w14:textId="675F7D76" w:rsidR="00FE59CF" w:rsidRPr="00A80908" w:rsidRDefault="00FE59CF">
      <w:pPr>
        <w:rPr>
          <w:rFonts w:ascii="Arial" w:hAnsi="Arial" w:cs="Arial"/>
          <w:sz w:val="20"/>
          <w:szCs w:val="20"/>
        </w:rPr>
      </w:pPr>
      <w:r w:rsidRPr="00A80908">
        <w:rPr>
          <w:rFonts w:ascii="Arial" w:hAnsi="Arial" w:cs="Arial"/>
          <w:sz w:val="20"/>
          <w:szCs w:val="20"/>
        </w:rPr>
        <w:t>Empire State Plaza</w:t>
      </w:r>
    </w:p>
    <w:p w14:paraId="6C384153" w14:textId="32342B1C" w:rsidR="00FE59CF" w:rsidRDefault="00FE59CF">
      <w:pPr>
        <w:rPr>
          <w:rFonts w:ascii="Arial" w:hAnsi="Arial" w:cs="Arial"/>
          <w:sz w:val="20"/>
          <w:szCs w:val="20"/>
        </w:rPr>
      </w:pPr>
      <w:r w:rsidRPr="00A80908">
        <w:rPr>
          <w:rFonts w:ascii="Arial" w:hAnsi="Arial" w:cs="Arial"/>
          <w:sz w:val="20"/>
          <w:szCs w:val="20"/>
        </w:rPr>
        <w:t>Albany, NY   12229</w:t>
      </w:r>
    </w:p>
    <w:p w14:paraId="6C4B35E9" w14:textId="77777777" w:rsidR="006A10EB" w:rsidRDefault="006A10EB">
      <w:pPr>
        <w:rPr>
          <w:rFonts w:ascii="Arial" w:hAnsi="Arial" w:cs="Arial"/>
          <w:sz w:val="20"/>
          <w:szCs w:val="20"/>
        </w:rPr>
      </w:pPr>
    </w:p>
    <w:p w14:paraId="2CC4A084" w14:textId="33DE086C" w:rsidR="006A10EB" w:rsidRPr="00A80908" w:rsidRDefault="006A10EB">
      <w:pPr>
        <w:rPr>
          <w:rFonts w:ascii="Arial" w:hAnsi="Arial" w:cs="Arial"/>
          <w:sz w:val="20"/>
          <w:szCs w:val="20"/>
        </w:rPr>
      </w:pPr>
      <w:r>
        <w:rPr>
          <w:rFonts w:ascii="Arial" w:hAnsi="Arial" w:cs="Arial"/>
          <w:sz w:val="20"/>
          <w:szCs w:val="20"/>
        </w:rPr>
        <w:t xml:space="preserve">October </w:t>
      </w:r>
      <w:r w:rsidR="009525E3">
        <w:rPr>
          <w:rFonts w:ascii="Arial" w:hAnsi="Arial" w:cs="Arial"/>
          <w:sz w:val="20"/>
          <w:szCs w:val="20"/>
        </w:rPr>
        <w:t>20</w:t>
      </w:r>
      <w:r>
        <w:rPr>
          <w:rFonts w:ascii="Arial" w:hAnsi="Arial" w:cs="Arial"/>
          <w:sz w:val="20"/>
          <w:szCs w:val="20"/>
        </w:rPr>
        <w:t>, 2024</w:t>
      </w:r>
    </w:p>
    <w:p w14:paraId="6765075B" w14:textId="77777777" w:rsidR="00595815" w:rsidRPr="00A80908" w:rsidRDefault="00595815">
      <w:pPr>
        <w:rPr>
          <w:rFonts w:ascii="Arial" w:hAnsi="Arial" w:cs="Arial"/>
          <w:sz w:val="20"/>
          <w:szCs w:val="20"/>
        </w:rPr>
      </w:pPr>
    </w:p>
    <w:p w14:paraId="600A1058" w14:textId="26A5F572" w:rsidR="00595815" w:rsidRPr="00A80908" w:rsidRDefault="00FE59CF">
      <w:pPr>
        <w:rPr>
          <w:rFonts w:ascii="Arial" w:hAnsi="Arial" w:cs="Arial"/>
          <w:sz w:val="20"/>
          <w:szCs w:val="20"/>
        </w:rPr>
      </w:pPr>
      <w:r w:rsidRPr="00A80908">
        <w:rPr>
          <w:rFonts w:ascii="Arial" w:hAnsi="Arial" w:cs="Arial"/>
          <w:sz w:val="20"/>
          <w:szCs w:val="20"/>
        </w:rPr>
        <w:t>Dear Commissioner McDonald:</w:t>
      </w:r>
    </w:p>
    <w:p w14:paraId="3BDF3B6B" w14:textId="565E8AB6" w:rsidR="00595815" w:rsidRPr="00A80908" w:rsidRDefault="00595815">
      <w:pPr>
        <w:rPr>
          <w:rFonts w:ascii="Arial" w:hAnsi="Arial" w:cs="Arial"/>
          <w:sz w:val="20"/>
          <w:szCs w:val="20"/>
        </w:rPr>
      </w:pPr>
      <w:r w:rsidRPr="00A80908">
        <w:rPr>
          <w:rFonts w:ascii="Arial" w:hAnsi="Arial" w:cs="Arial"/>
          <w:sz w:val="20"/>
          <w:szCs w:val="20"/>
        </w:rPr>
        <w:t xml:space="preserve">I am writing today on behalf of the 160 community-based mental health and substance use disorder agencies represented by the New York State Council for Community Behavioral Healthcare, as well as the </w:t>
      </w:r>
      <w:r w:rsidR="00374CEC">
        <w:rPr>
          <w:rFonts w:ascii="Arial" w:hAnsi="Arial" w:cs="Arial"/>
          <w:sz w:val="20"/>
          <w:szCs w:val="20"/>
        </w:rPr>
        <w:t xml:space="preserve">tens of thousands of New Yorkers </w:t>
      </w:r>
      <w:r w:rsidRPr="00A80908">
        <w:rPr>
          <w:rFonts w:ascii="Arial" w:hAnsi="Arial" w:cs="Arial"/>
          <w:sz w:val="20"/>
          <w:szCs w:val="20"/>
        </w:rPr>
        <w:t>they serve each day.</w:t>
      </w:r>
    </w:p>
    <w:p w14:paraId="309528A2" w14:textId="21A2C8FF" w:rsidR="00FE59CF" w:rsidRPr="00A80908" w:rsidRDefault="00051035">
      <w:pPr>
        <w:rPr>
          <w:rFonts w:ascii="Arial" w:hAnsi="Arial" w:cs="Arial"/>
          <w:sz w:val="20"/>
          <w:szCs w:val="20"/>
        </w:rPr>
      </w:pPr>
      <w:r>
        <w:rPr>
          <w:rFonts w:ascii="Arial" w:hAnsi="Arial" w:cs="Arial"/>
          <w:sz w:val="20"/>
          <w:szCs w:val="20"/>
        </w:rPr>
        <w:t>M</w:t>
      </w:r>
      <w:r w:rsidR="00595815" w:rsidRPr="00A80908">
        <w:rPr>
          <w:rFonts w:ascii="Arial" w:hAnsi="Arial" w:cs="Arial"/>
          <w:sz w:val="20"/>
          <w:szCs w:val="20"/>
        </w:rPr>
        <w:t xml:space="preserve">ental health and substance use disorder agencies that are licensed, certified or registered </w:t>
      </w:r>
      <w:r>
        <w:rPr>
          <w:rFonts w:ascii="Arial" w:hAnsi="Arial" w:cs="Arial"/>
          <w:sz w:val="20"/>
          <w:szCs w:val="20"/>
        </w:rPr>
        <w:t xml:space="preserve">by </w:t>
      </w:r>
      <w:r w:rsidR="00595815" w:rsidRPr="00A80908">
        <w:rPr>
          <w:rFonts w:ascii="Arial" w:hAnsi="Arial" w:cs="Arial"/>
          <w:sz w:val="20"/>
          <w:szCs w:val="20"/>
        </w:rPr>
        <w:t>OASAS and OMH are in the midst of a severe workforce shortage</w:t>
      </w:r>
      <w:r>
        <w:rPr>
          <w:rFonts w:ascii="Arial" w:hAnsi="Arial" w:cs="Arial"/>
          <w:sz w:val="20"/>
          <w:szCs w:val="20"/>
        </w:rPr>
        <w:t xml:space="preserve"> as they attempt to address </w:t>
      </w:r>
      <w:r w:rsidR="00595815" w:rsidRPr="00A80908">
        <w:rPr>
          <w:rFonts w:ascii="Arial" w:hAnsi="Arial" w:cs="Arial"/>
          <w:sz w:val="20"/>
          <w:szCs w:val="20"/>
        </w:rPr>
        <w:t xml:space="preserve">two simultaneous public health crises </w:t>
      </w:r>
      <w:r>
        <w:rPr>
          <w:rFonts w:ascii="Arial" w:hAnsi="Arial" w:cs="Arial"/>
          <w:sz w:val="20"/>
          <w:szCs w:val="20"/>
        </w:rPr>
        <w:t xml:space="preserve">(the ongoing </w:t>
      </w:r>
      <w:r w:rsidR="00595815" w:rsidRPr="00A80908">
        <w:rPr>
          <w:rFonts w:ascii="Arial" w:hAnsi="Arial" w:cs="Arial"/>
          <w:sz w:val="20"/>
          <w:szCs w:val="20"/>
        </w:rPr>
        <w:t>overdose epidemic, and increased rates of suicide in certain communities</w:t>
      </w:r>
      <w:r>
        <w:rPr>
          <w:rFonts w:ascii="Arial" w:hAnsi="Arial" w:cs="Arial"/>
          <w:sz w:val="20"/>
          <w:szCs w:val="20"/>
        </w:rPr>
        <w:t>)</w:t>
      </w:r>
      <w:r w:rsidR="00595815" w:rsidRPr="00A80908">
        <w:rPr>
          <w:rFonts w:ascii="Arial" w:hAnsi="Arial" w:cs="Arial"/>
          <w:sz w:val="20"/>
          <w:szCs w:val="20"/>
        </w:rPr>
        <w:t xml:space="preserve">.  </w:t>
      </w:r>
      <w:r>
        <w:rPr>
          <w:rFonts w:ascii="Arial" w:hAnsi="Arial" w:cs="Arial"/>
          <w:sz w:val="20"/>
          <w:szCs w:val="20"/>
        </w:rPr>
        <w:t>As such, t</w:t>
      </w:r>
      <w:r w:rsidR="00595815" w:rsidRPr="00A80908">
        <w:rPr>
          <w:rFonts w:ascii="Arial" w:hAnsi="Arial" w:cs="Arial"/>
          <w:sz w:val="20"/>
          <w:szCs w:val="20"/>
        </w:rPr>
        <w:t>he</w:t>
      </w:r>
      <w:r>
        <w:rPr>
          <w:rFonts w:ascii="Arial" w:hAnsi="Arial" w:cs="Arial"/>
          <w:sz w:val="20"/>
          <w:szCs w:val="20"/>
        </w:rPr>
        <w:t>re</w:t>
      </w:r>
      <w:r w:rsidR="00595815" w:rsidRPr="00A80908">
        <w:rPr>
          <w:rFonts w:ascii="Arial" w:hAnsi="Arial" w:cs="Arial"/>
          <w:sz w:val="20"/>
          <w:szCs w:val="20"/>
        </w:rPr>
        <w:t xml:space="preserve"> are significant waiting lists for access to </w:t>
      </w:r>
      <w:r w:rsidR="00FE59CF" w:rsidRPr="00A80908">
        <w:rPr>
          <w:rFonts w:ascii="Arial" w:hAnsi="Arial" w:cs="Arial"/>
          <w:sz w:val="20"/>
          <w:szCs w:val="20"/>
        </w:rPr>
        <w:t xml:space="preserve">critical </w:t>
      </w:r>
      <w:r w:rsidR="00CC08D2" w:rsidRPr="00A80908">
        <w:rPr>
          <w:rFonts w:ascii="Arial" w:hAnsi="Arial" w:cs="Arial"/>
          <w:sz w:val="20"/>
          <w:szCs w:val="20"/>
        </w:rPr>
        <w:t xml:space="preserve">community-based </w:t>
      </w:r>
      <w:r w:rsidR="00FE59CF" w:rsidRPr="00A80908">
        <w:rPr>
          <w:rFonts w:ascii="Arial" w:hAnsi="Arial" w:cs="Arial"/>
          <w:sz w:val="20"/>
          <w:szCs w:val="20"/>
        </w:rPr>
        <w:t xml:space="preserve">addictions/mental health </w:t>
      </w:r>
      <w:r w:rsidR="00BC2BFB">
        <w:rPr>
          <w:rFonts w:ascii="Arial" w:hAnsi="Arial" w:cs="Arial"/>
          <w:sz w:val="20"/>
          <w:szCs w:val="20"/>
        </w:rPr>
        <w:t xml:space="preserve">services </w:t>
      </w:r>
      <w:r w:rsidR="00595815" w:rsidRPr="00A80908">
        <w:rPr>
          <w:rFonts w:ascii="Arial" w:hAnsi="Arial" w:cs="Arial"/>
          <w:sz w:val="20"/>
          <w:szCs w:val="20"/>
        </w:rPr>
        <w:t xml:space="preserve">across </w:t>
      </w:r>
      <w:r w:rsidR="00CC08D2" w:rsidRPr="00A80908">
        <w:rPr>
          <w:rFonts w:ascii="Arial" w:hAnsi="Arial" w:cs="Arial"/>
          <w:sz w:val="20"/>
          <w:szCs w:val="20"/>
        </w:rPr>
        <w:t xml:space="preserve">the state.  </w:t>
      </w:r>
      <w:r w:rsidR="00291CE3">
        <w:rPr>
          <w:rFonts w:ascii="Arial" w:hAnsi="Arial" w:cs="Arial"/>
          <w:sz w:val="20"/>
          <w:szCs w:val="20"/>
        </w:rPr>
        <w:t xml:space="preserve">While </w:t>
      </w:r>
      <w:r w:rsidR="00595815" w:rsidRPr="00A80908">
        <w:rPr>
          <w:rFonts w:ascii="Arial" w:hAnsi="Arial" w:cs="Arial"/>
          <w:sz w:val="20"/>
          <w:szCs w:val="20"/>
        </w:rPr>
        <w:t xml:space="preserve">we are fortunate </w:t>
      </w:r>
      <w:r w:rsidR="00FE59CF" w:rsidRPr="00A80908">
        <w:rPr>
          <w:rFonts w:ascii="Arial" w:hAnsi="Arial" w:cs="Arial"/>
          <w:sz w:val="20"/>
          <w:szCs w:val="20"/>
        </w:rPr>
        <w:t xml:space="preserve">the Department </w:t>
      </w:r>
      <w:r w:rsidR="00595815" w:rsidRPr="00A80908">
        <w:rPr>
          <w:rFonts w:ascii="Arial" w:hAnsi="Arial" w:cs="Arial"/>
          <w:sz w:val="20"/>
          <w:szCs w:val="20"/>
        </w:rPr>
        <w:t>ha</w:t>
      </w:r>
      <w:r w:rsidR="00FE59CF" w:rsidRPr="00A80908">
        <w:rPr>
          <w:rFonts w:ascii="Arial" w:hAnsi="Arial" w:cs="Arial"/>
          <w:sz w:val="20"/>
          <w:szCs w:val="20"/>
        </w:rPr>
        <w:t>s</w:t>
      </w:r>
      <w:r w:rsidR="00595815" w:rsidRPr="00A80908">
        <w:rPr>
          <w:rFonts w:ascii="Arial" w:hAnsi="Arial" w:cs="Arial"/>
          <w:sz w:val="20"/>
          <w:szCs w:val="20"/>
        </w:rPr>
        <w:t xml:space="preserve"> made concerted effort</w:t>
      </w:r>
      <w:r w:rsidR="00FE59CF" w:rsidRPr="00A80908">
        <w:rPr>
          <w:rFonts w:ascii="Arial" w:hAnsi="Arial" w:cs="Arial"/>
          <w:sz w:val="20"/>
          <w:szCs w:val="20"/>
        </w:rPr>
        <w:t>s</w:t>
      </w:r>
      <w:r w:rsidR="00595815" w:rsidRPr="00A80908">
        <w:rPr>
          <w:rFonts w:ascii="Arial" w:hAnsi="Arial" w:cs="Arial"/>
          <w:sz w:val="20"/>
          <w:szCs w:val="20"/>
        </w:rPr>
        <w:t xml:space="preserve"> to </w:t>
      </w:r>
      <w:r w:rsidR="00291CE3">
        <w:rPr>
          <w:rFonts w:ascii="Arial" w:hAnsi="Arial" w:cs="Arial"/>
          <w:sz w:val="20"/>
          <w:szCs w:val="20"/>
        </w:rPr>
        <w:t xml:space="preserve">promulgate the use of </w:t>
      </w:r>
      <w:r w:rsidR="00595815" w:rsidRPr="00A80908">
        <w:rPr>
          <w:rFonts w:ascii="Arial" w:hAnsi="Arial" w:cs="Arial"/>
          <w:sz w:val="20"/>
          <w:szCs w:val="20"/>
        </w:rPr>
        <w:t xml:space="preserve">person-centered practices that focus on the </w:t>
      </w:r>
      <w:r w:rsidR="00291CE3">
        <w:rPr>
          <w:rFonts w:ascii="Arial" w:hAnsi="Arial" w:cs="Arial"/>
          <w:sz w:val="20"/>
          <w:szCs w:val="20"/>
        </w:rPr>
        <w:t xml:space="preserve">unique </w:t>
      </w:r>
      <w:r w:rsidR="00595815" w:rsidRPr="00A80908">
        <w:rPr>
          <w:rFonts w:ascii="Arial" w:hAnsi="Arial" w:cs="Arial"/>
          <w:sz w:val="20"/>
          <w:szCs w:val="20"/>
        </w:rPr>
        <w:t>needs of the individual</w:t>
      </w:r>
      <w:r w:rsidR="00FE59CF" w:rsidRPr="00A80908">
        <w:rPr>
          <w:rFonts w:ascii="Arial" w:hAnsi="Arial" w:cs="Arial"/>
          <w:sz w:val="20"/>
          <w:szCs w:val="20"/>
        </w:rPr>
        <w:t>s serve</w:t>
      </w:r>
      <w:r w:rsidR="00BC2BFB">
        <w:rPr>
          <w:rFonts w:ascii="Arial" w:hAnsi="Arial" w:cs="Arial"/>
          <w:sz w:val="20"/>
          <w:szCs w:val="20"/>
        </w:rPr>
        <w:t xml:space="preserve">d </w:t>
      </w:r>
      <w:r w:rsidR="00291CE3">
        <w:rPr>
          <w:rFonts w:ascii="Arial" w:hAnsi="Arial" w:cs="Arial"/>
          <w:sz w:val="20"/>
          <w:szCs w:val="20"/>
        </w:rPr>
        <w:t xml:space="preserve">by New York’s </w:t>
      </w:r>
      <w:r w:rsidR="00BC2BFB">
        <w:rPr>
          <w:rFonts w:ascii="Arial" w:hAnsi="Arial" w:cs="Arial"/>
          <w:sz w:val="20"/>
          <w:szCs w:val="20"/>
        </w:rPr>
        <w:t xml:space="preserve">healthcare system, </w:t>
      </w:r>
      <w:r w:rsidR="00595815" w:rsidRPr="00A80908">
        <w:rPr>
          <w:rFonts w:ascii="Arial" w:hAnsi="Arial" w:cs="Arial"/>
          <w:sz w:val="20"/>
          <w:szCs w:val="20"/>
        </w:rPr>
        <w:t xml:space="preserve">we simply do not have the staff </w:t>
      </w:r>
      <w:r w:rsidR="00BC2BFB">
        <w:rPr>
          <w:rFonts w:ascii="Arial" w:hAnsi="Arial" w:cs="Arial"/>
          <w:sz w:val="20"/>
          <w:szCs w:val="20"/>
        </w:rPr>
        <w:t xml:space="preserve">necessary </w:t>
      </w:r>
      <w:r w:rsidR="00595815" w:rsidRPr="00A80908">
        <w:rPr>
          <w:rFonts w:ascii="Arial" w:hAnsi="Arial" w:cs="Arial"/>
          <w:sz w:val="20"/>
          <w:szCs w:val="20"/>
        </w:rPr>
        <w:t xml:space="preserve">to </w:t>
      </w:r>
      <w:r w:rsidR="00291CE3">
        <w:rPr>
          <w:rFonts w:ascii="Arial" w:hAnsi="Arial" w:cs="Arial"/>
          <w:sz w:val="20"/>
          <w:szCs w:val="20"/>
        </w:rPr>
        <w:t xml:space="preserve">deliver on this promise due to our inability to recruit and retain </w:t>
      </w:r>
      <w:r w:rsidR="00595815" w:rsidRPr="00A80908">
        <w:rPr>
          <w:rFonts w:ascii="Arial" w:hAnsi="Arial" w:cs="Arial"/>
          <w:sz w:val="20"/>
          <w:szCs w:val="20"/>
        </w:rPr>
        <w:t xml:space="preserve">individuals </w:t>
      </w:r>
      <w:r w:rsidR="00FE59CF" w:rsidRPr="00A80908">
        <w:rPr>
          <w:rFonts w:ascii="Arial" w:hAnsi="Arial" w:cs="Arial"/>
          <w:sz w:val="20"/>
          <w:szCs w:val="20"/>
        </w:rPr>
        <w:t xml:space="preserve">with </w:t>
      </w:r>
      <w:r w:rsidR="00595815" w:rsidRPr="00A80908">
        <w:rPr>
          <w:rFonts w:ascii="Arial" w:hAnsi="Arial" w:cs="Arial"/>
          <w:sz w:val="20"/>
          <w:szCs w:val="20"/>
        </w:rPr>
        <w:t xml:space="preserve">a broad range of </w:t>
      </w:r>
      <w:r w:rsidR="00BC2BFB">
        <w:rPr>
          <w:rFonts w:ascii="Arial" w:hAnsi="Arial" w:cs="Arial"/>
          <w:sz w:val="20"/>
          <w:szCs w:val="20"/>
        </w:rPr>
        <w:t xml:space="preserve">training and </w:t>
      </w:r>
      <w:r w:rsidR="00595815" w:rsidRPr="00A80908">
        <w:rPr>
          <w:rFonts w:ascii="Arial" w:hAnsi="Arial" w:cs="Arial"/>
          <w:sz w:val="20"/>
          <w:szCs w:val="20"/>
        </w:rPr>
        <w:t>perspectives</w:t>
      </w:r>
      <w:r w:rsidR="00291CE3">
        <w:rPr>
          <w:rFonts w:ascii="Arial" w:hAnsi="Arial" w:cs="Arial"/>
          <w:sz w:val="20"/>
          <w:szCs w:val="20"/>
        </w:rPr>
        <w:t xml:space="preserve">, to include </w:t>
      </w:r>
      <w:r w:rsidR="00595815" w:rsidRPr="00A80908">
        <w:rPr>
          <w:rFonts w:ascii="Arial" w:hAnsi="Arial" w:cs="Arial"/>
          <w:sz w:val="20"/>
          <w:szCs w:val="20"/>
        </w:rPr>
        <w:t>individuals with lived experience</w:t>
      </w:r>
      <w:r w:rsidR="00CC08D2" w:rsidRPr="00A80908">
        <w:rPr>
          <w:rFonts w:ascii="Arial" w:hAnsi="Arial" w:cs="Arial"/>
          <w:sz w:val="20"/>
          <w:szCs w:val="20"/>
        </w:rPr>
        <w:t xml:space="preserve"> (peers)</w:t>
      </w:r>
      <w:r w:rsidR="001571B5" w:rsidRPr="00A80908">
        <w:rPr>
          <w:rFonts w:ascii="Arial" w:hAnsi="Arial" w:cs="Arial"/>
          <w:sz w:val="20"/>
          <w:szCs w:val="20"/>
        </w:rPr>
        <w:t xml:space="preserve">. </w:t>
      </w:r>
      <w:r w:rsidR="00291CE3">
        <w:rPr>
          <w:rFonts w:ascii="Arial" w:hAnsi="Arial" w:cs="Arial"/>
          <w:sz w:val="20"/>
          <w:szCs w:val="20"/>
        </w:rPr>
        <w:t xml:space="preserve"> W</w:t>
      </w:r>
      <w:r w:rsidR="00BC2BFB">
        <w:rPr>
          <w:rFonts w:ascii="Arial" w:hAnsi="Arial" w:cs="Arial"/>
          <w:sz w:val="20"/>
          <w:szCs w:val="20"/>
        </w:rPr>
        <w:t xml:space="preserve">hile </w:t>
      </w:r>
      <w:r w:rsidR="001571B5" w:rsidRPr="00A80908">
        <w:rPr>
          <w:rFonts w:ascii="Arial" w:hAnsi="Arial" w:cs="Arial"/>
          <w:sz w:val="20"/>
          <w:szCs w:val="20"/>
        </w:rPr>
        <w:t xml:space="preserve">there is strong interest in </w:t>
      </w:r>
      <w:r w:rsidR="00BC2BFB">
        <w:rPr>
          <w:rFonts w:ascii="Arial" w:hAnsi="Arial" w:cs="Arial"/>
          <w:sz w:val="20"/>
          <w:szCs w:val="20"/>
        </w:rPr>
        <w:t xml:space="preserve">peer and other paraprofessional </w:t>
      </w:r>
      <w:r w:rsidR="00291CE3">
        <w:rPr>
          <w:rFonts w:ascii="Arial" w:hAnsi="Arial" w:cs="Arial"/>
          <w:sz w:val="20"/>
          <w:szCs w:val="20"/>
        </w:rPr>
        <w:t xml:space="preserve">positions in our agencies </w:t>
      </w:r>
      <w:r w:rsidR="00BC2BFB">
        <w:rPr>
          <w:rFonts w:ascii="Arial" w:hAnsi="Arial" w:cs="Arial"/>
          <w:sz w:val="20"/>
          <w:szCs w:val="20"/>
        </w:rPr>
        <w:t>the</w:t>
      </w:r>
      <w:r w:rsidR="00291CE3">
        <w:rPr>
          <w:rFonts w:ascii="Arial" w:hAnsi="Arial" w:cs="Arial"/>
          <w:sz w:val="20"/>
          <w:szCs w:val="20"/>
        </w:rPr>
        <w:t xml:space="preserve"> salaries associated with these </w:t>
      </w:r>
      <w:r w:rsidR="00BC2BFB">
        <w:rPr>
          <w:rFonts w:ascii="Arial" w:hAnsi="Arial" w:cs="Arial"/>
          <w:sz w:val="20"/>
          <w:szCs w:val="20"/>
        </w:rPr>
        <w:t xml:space="preserve">positions </w:t>
      </w:r>
      <w:r w:rsidR="001571B5" w:rsidRPr="00A80908">
        <w:rPr>
          <w:rFonts w:ascii="Arial" w:hAnsi="Arial" w:cs="Arial"/>
          <w:sz w:val="20"/>
          <w:szCs w:val="20"/>
        </w:rPr>
        <w:t xml:space="preserve">are deeply inadequate making recruitment and retention of these individuals that much more difficult.  </w:t>
      </w:r>
    </w:p>
    <w:p w14:paraId="531D57C6" w14:textId="04439410" w:rsidR="00FE59CF" w:rsidRPr="00A80908" w:rsidRDefault="00FE59CF">
      <w:pPr>
        <w:rPr>
          <w:rFonts w:ascii="Arial" w:hAnsi="Arial" w:cs="Arial"/>
          <w:sz w:val="20"/>
          <w:szCs w:val="20"/>
        </w:rPr>
      </w:pPr>
      <w:r w:rsidRPr="00A80908">
        <w:rPr>
          <w:rFonts w:ascii="Arial" w:hAnsi="Arial" w:cs="Arial"/>
          <w:sz w:val="20"/>
          <w:szCs w:val="20"/>
        </w:rPr>
        <w:t xml:space="preserve">In August 2023, the NYS Council surveyed our members </w:t>
      </w:r>
      <w:r w:rsidR="00CC08D2" w:rsidRPr="00A80908">
        <w:rPr>
          <w:rFonts w:ascii="Arial" w:hAnsi="Arial" w:cs="Arial"/>
          <w:sz w:val="20"/>
          <w:szCs w:val="20"/>
        </w:rPr>
        <w:t>looking at the previous 6</w:t>
      </w:r>
      <w:r w:rsidR="00291CE3">
        <w:rPr>
          <w:rFonts w:ascii="Arial" w:hAnsi="Arial" w:cs="Arial"/>
          <w:sz w:val="20"/>
          <w:szCs w:val="20"/>
        </w:rPr>
        <w:t>-</w:t>
      </w:r>
      <w:r w:rsidR="00CC08D2" w:rsidRPr="00A80908">
        <w:rPr>
          <w:rFonts w:ascii="Arial" w:hAnsi="Arial" w:cs="Arial"/>
          <w:sz w:val="20"/>
          <w:szCs w:val="20"/>
        </w:rPr>
        <w:t>month</w:t>
      </w:r>
      <w:r w:rsidR="00291CE3">
        <w:rPr>
          <w:rFonts w:ascii="Arial" w:hAnsi="Arial" w:cs="Arial"/>
          <w:sz w:val="20"/>
          <w:szCs w:val="20"/>
        </w:rPr>
        <w:t xml:space="preserve"> period </w:t>
      </w:r>
      <w:r w:rsidRPr="00A80908">
        <w:rPr>
          <w:rFonts w:ascii="Arial" w:hAnsi="Arial" w:cs="Arial"/>
          <w:sz w:val="20"/>
          <w:szCs w:val="20"/>
        </w:rPr>
        <w:t>across a number of important issues.  W</w:t>
      </w:r>
      <w:r w:rsidR="00595815" w:rsidRPr="00A80908">
        <w:rPr>
          <w:rFonts w:ascii="Arial" w:hAnsi="Arial" w:cs="Arial"/>
          <w:sz w:val="20"/>
          <w:szCs w:val="20"/>
        </w:rPr>
        <w:t xml:space="preserve">e learned that over 50% of our members </w:t>
      </w:r>
      <w:r w:rsidR="00291CE3">
        <w:rPr>
          <w:rFonts w:ascii="Arial" w:hAnsi="Arial" w:cs="Arial"/>
          <w:sz w:val="20"/>
          <w:szCs w:val="20"/>
        </w:rPr>
        <w:t xml:space="preserve">are </w:t>
      </w:r>
      <w:r w:rsidR="00595815" w:rsidRPr="00A80908">
        <w:rPr>
          <w:rFonts w:ascii="Arial" w:hAnsi="Arial" w:cs="Arial"/>
          <w:sz w:val="20"/>
          <w:szCs w:val="20"/>
        </w:rPr>
        <w:t>unable to provide culturally competent care</w:t>
      </w:r>
      <w:r w:rsidRPr="00A80908">
        <w:rPr>
          <w:rFonts w:ascii="Arial" w:hAnsi="Arial" w:cs="Arial"/>
          <w:sz w:val="20"/>
          <w:szCs w:val="20"/>
        </w:rPr>
        <w:t xml:space="preserve">. </w:t>
      </w:r>
      <w:r w:rsidR="00CC08D2" w:rsidRPr="00A80908">
        <w:rPr>
          <w:rFonts w:ascii="Arial" w:hAnsi="Arial" w:cs="Arial"/>
          <w:sz w:val="20"/>
          <w:szCs w:val="20"/>
        </w:rPr>
        <w:t>In addition, our members told us that over 50% of OMH mental health clinics had to pause intakes due to workforce shortages</w:t>
      </w:r>
      <w:r w:rsidR="00291CE3">
        <w:rPr>
          <w:rFonts w:ascii="Arial" w:hAnsi="Arial" w:cs="Arial"/>
          <w:sz w:val="20"/>
          <w:szCs w:val="20"/>
        </w:rPr>
        <w:t xml:space="preserve"> during the period in question.  That’s why </w:t>
      </w:r>
      <w:r w:rsidR="00CC08D2" w:rsidRPr="00A80908">
        <w:rPr>
          <w:rFonts w:ascii="Arial" w:hAnsi="Arial" w:cs="Arial"/>
          <w:sz w:val="20"/>
          <w:szCs w:val="20"/>
        </w:rPr>
        <w:t xml:space="preserve">we were surprised to see so few practitioner titles that are in high demand in our systems of care included in the CPI to include </w:t>
      </w:r>
      <w:r w:rsidR="00595815" w:rsidRPr="00A80908">
        <w:rPr>
          <w:rFonts w:ascii="Arial" w:hAnsi="Arial" w:cs="Arial"/>
          <w:sz w:val="20"/>
          <w:szCs w:val="20"/>
        </w:rPr>
        <w:t xml:space="preserve">peers and paraprofessionals </w:t>
      </w:r>
      <w:r w:rsidR="00CC08D2" w:rsidRPr="00A80908">
        <w:rPr>
          <w:rFonts w:ascii="Arial" w:hAnsi="Arial" w:cs="Arial"/>
          <w:sz w:val="20"/>
          <w:szCs w:val="20"/>
        </w:rPr>
        <w:t>who are of immense value both in terms of their lived experience</w:t>
      </w:r>
      <w:r w:rsidR="00BC2BFB">
        <w:rPr>
          <w:rFonts w:ascii="Arial" w:hAnsi="Arial" w:cs="Arial"/>
          <w:sz w:val="20"/>
          <w:szCs w:val="20"/>
        </w:rPr>
        <w:t>s</w:t>
      </w:r>
      <w:r w:rsidR="00CC08D2" w:rsidRPr="00A80908">
        <w:rPr>
          <w:rFonts w:ascii="Arial" w:hAnsi="Arial" w:cs="Arial"/>
          <w:sz w:val="20"/>
          <w:szCs w:val="20"/>
        </w:rPr>
        <w:t xml:space="preserve"> as well as their ability to </w:t>
      </w:r>
      <w:r w:rsidR="00CB77F5">
        <w:rPr>
          <w:rFonts w:ascii="Arial" w:hAnsi="Arial" w:cs="Arial"/>
          <w:sz w:val="20"/>
          <w:szCs w:val="20"/>
        </w:rPr>
        <w:t xml:space="preserve">provide critical crisis intervention and other timely </w:t>
      </w:r>
      <w:r w:rsidR="00374CEC">
        <w:rPr>
          <w:rFonts w:ascii="Arial" w:hAnsi="Arial" w:cs="Arial"/>
          <w:sz w:val="20"/>
          <w:szCs w:val="20"/>
        </w:rPr>
        <w:t xml:space="preserve">interventions </w:t>
      </w:r>
      <w:r w:rsidR="00CB77F5">
        <w:rPr>
          <w:rFonts w:ascii="Arial" w:hAnsi="Arial" w:cs="Arial"/>
          <w:sz w:val="20"/>
          <w:szCs w:val="20"/>
        </w:rPr>
        <w:t xml:space="preserve">that </w:t>
      </w:r>
      <w:r w:rsidR="00374CEC">
        <w:rPr>
          <w:rFonts w:ascii="Arial" w:hAnsi="Arial" w:cs="Arial"/>
          <w:sz w:val="20"/>
          <w:szCs w:val="20"/>
        </w:rPr>
        <w:t xml:space="preserve">increase initial </w:t>
      </w:r>
      <w:r w:rsidR="00CB77F5">
        <w:rPr>
          <w:rFonts w:ascii="Arial" w:hAnsi="Arial" w:cs="Arial"/>
          <w:sz w:val="20"/>
          <w:szCs w:val="20"/>
        </w:rPr>
        <w:t xml:space="preserve">engagement and </w:t>
      </w:r>
      <w:r w:rsidR="00374CEC">
        <w:rPr>
          <w:rFonts w:ascii="Arial" w:hAnsi="Arial" w:cs="Arial"/>
          <w:sz w:val="20"/>
          <w:szCs w:val="20"/>
        </w:rPr>
        <w:t xml:space="preserve">that provide </w:t>
      </w:r>
      <w:r w:rsidR="00CB77F5">
        <w:rPr>
          <w:rFonts w:ascii="Arial" w:hAnsi="Arial" w:cs="Arial"/>
          <w:sz w:val="20"/>
          <w:szCs w:val="20"/>
        </w:rPr>
        <w:t xml:space="preserve">ongoing support throughout the treatment </w:t>
      </w:r>
      <w:r w:rsidR="00374CEC">
        <w:rPr>
          <w:rFonts w:ascii="Arial" w:hAnsi="Arial" w:cs="Arial"/>
          <w:sz w:val="20"/>
          <w:szCs w:val="20"/>
        </w:rPr>
        <w:t xml:space="preserve">and recovery process. </w:t>
      </w:r>
    </w:p>
    <w:p w14:paraId="572D6615" w14:textId="53D2C878" w:rsidR="00FE59CF" w:rsidRPr="00A80908" w:rsidRDefault="00595815">
      <w:pPr>
        <w:rPr>
          <w:rFonts w:ascii="Arial" w:hAnsi="Arial" w:cs="Arial"/>
          <w:sz w:val="20"/>
          <w:szCs w:val="20"/>
        </w:rPr>
      </w:pPr>
      <w:r w:rsidRPr="00A80908">
        <w:rPr>
          <w:rFonts w:ascii="Arial" w:hAnsi="Arial" w:cs="Arial"/>
          <w:sz w:val="20"/>
          <w:szCs w:val="20"/>
        </w:rPr>
        <w:t xml:space="preserve">Today we </w:t>
      </w:r>
      <w:r w:rsidR="00FE59CF" w:rsidRPr="00A80908">
        <w:rPr>
          <w:rFonts w:ascii="Arial" w:hAnsi="Arial" w:cs="Arial"/>
          <w:sz w:val="20"/>
          <w:szCs w:val="20"/>
        </w:rPr>
        <w:t>have t</w:t>
      </w:r>
      <w:r w:rsidR="00BC2BFB">
        <w:rPr>
          <w:rFonts w:ascii="Arial" w:hAnsi="Arial" w:cs="Arial"/>
          <w:sz w:val="20"/>
          <w:szCs w:val="20"/>
        </w:rPr>
        <w:t xml:space="preserve">hree </w:t>
      </w:r>
      <w:r w:rsidR="00FE59CF" w:rsidRPr="00A80908">
        <w:rPr>
          <w:rFonts w:ascii="Arial" w:hAnsi="Arial" w:cs="Arial"/>
          <w:sz w:val="20"/>
          <w:szCs w:val="20"/>
        </w:rPr>
        <w:t>requests</w:t>
      </w:r>
      <w:r w:rsidR="00BC2BFB">
        <w:rPr>
          <w:rFonts w:ascii="Arial" w:hAnsi="Arial" w:cs="Arial"/>
          <w:sz w:val="20"/>
          <w:szCs w:val="20"/>
        </w:rPr>
        <w:t xml:space="preserve">:  </w:t>
      </w:r>
    </w:p>
    <w:p w14:paraId="14B01D29" w14:textId="31104C29" w:rsidR="00595815" w:rsidRPr="00A80908" w:rsidRDefault="00FE59CF" w:rsidP="00FE59CF">
      <w:pPr>
        <w:pStyle w:val="ListParagraph"/>
        <w:numPr>
          <w:ilvl w:val="0"/>
          <w:numId w:val="1"/>
        </w:numPr>
        <w:rPr>
          <w:rFonts w:ascii="Arial" w:hAnsi="Arial" w:cs="Arial"/>
          <w:sz w:val="20"/>
          <w:szCs w:val="20"/>
        </w:rPr>
      </w:pPr>
      <w:r w:rsidRPr="00A80908">
        <w:rPr>
          <w:rFonts w:ascii="Arial" w:hAnsi="Arial" w:cs="Arial"/>
          <w:sz w:val="20"/>
          <w:szCs w:val="20"/>
        </w:rPr>
        <w:t xml:space="preserve">We ask that the Department use the </w:t>
      </w:r>
      <w:r w:rsidR="00595815" w:rsidRPr="00A80908">
        <w:rPr>
          <w:rFonts w:ascii="Arial" w:hAnsi="Arial" w:cs="Arial"/>
          <w:sz w:val="20"/>
          <w:szCs w:val="20"/>
        </w:rPr>
        <w:t xml:space="preserve">flexibility provided to </w:t>
      </w:r>
      <w:r w:rsidRPr="00A80908">
        <w:rPr>
          <w:rFonts w:ascii="Arial" w:hAnsi="Arial" w:cs="Arial"/>
          <w:sz w:val="20"/>
          <w:szCs w:val="20"/>
        </w:rPr>
        <w:t xml:space="preserve">it in the </w:t>
      </w:r>
      <w:r w:rsidR="00595815" w:rsidRPr="00A80908">
        <w:rPr>
          <w:rFonts w:ascii="Arial" w:hAnsi="Arial" w:cs="Arial"/>
          <w:sz w:val="20"/>
          <w:szCs w:val="20"/>
        </w:rPr>
        <w:t xml:space="preserve">Special Terms and Conditions section of the 1115 Waiver to include </w:t>
      </w:r>
      <w:r w:rsidR="00595815" w:rsidRPr="00A80908">
        <w:rPr>
          <w:rFonts w:ascii="Arial" w:hAnsi="Arial" w:cs="Arial"/>
          <w:sz w:val="20"/>
          <w:szCs w:val="20"/>
          <w:u w:val="single"/>
        </w:rPr>
        <w:t>peers</w:t>
      </w:r>
      <w:r w:rsidR="00CC08D2" w:rsidRPr="00A80908">
        <w:rPr>
          <w:rFonts w:ascii="Arial" w:hAnsi="Arial" w:cs="Arial"/>
          <w:sz w:val="20"/>
          <w:szCs w:val="20"/>
        </w:rPr>
        <w:t xml:space="preserve"> on </w:t>
      </w:r>
      <w:r w:rsidR="00595815" w:rsidRPr="00A80908">
        <w:rPr>
          <w:rFonts w:ascii="Arial" w:hAnsi="Arial" w:cs="Arial"/>
          <w:sz w:val="20"/>
          <w:szCs w:val="20"/>
        </w:rPr>
        <w:t xml:space="preserve">the list of </w:t>
      </w:r>
      <w:r w:rsidR="00CC08D2" w:rsidRPr="00A80908">
        <w:rPr>
          <w:rFonts w:ascii="Arial" w:hAnsi="Arial" w:cs="Arial"/>
          <w:sz w:val="20"/>
          <w:szCs w:val="20"/>
        </w:rPr>
        <w:t xml:space="preserve">workforce titles </w:t>
      </w:r>
      <w:r w:rsidR="00595815" w:rsidRPr="00A80908">
        <w:rPr>
          <w:rFonts w:ascii="Arial" w:hAnsi="Arial" w:cs="Arial"/>
          <w:sz w:val="20"/>
          <w:szCs w:val="20"/>
        </w:rPr>
        <w:t xml:space="preserve">that should be prioritized </w:t>
      </w:r>
      <w:r w:rsidRPr="00A80908">
        <w:rPr>
          <w:rFonts w:ascii="Arial" w:hAnsi="Arial" w:cs="Arial"/>
          <w:sz w:val="20"/>
          <w:szCs w:val="20"/>
        </w:rPr>
        <w:t xml:space="preserve">in </w:t>
      </w:r>
      <w:r w:rsidR="00BC2BFB">
        <w:rPr>
          <w:rFonts w:ascii="Arial" w:hAnsi="Arial" w:cs="Arial"/>
          <w:sz w:val="20"/>
          <w:szCs w:val="20"/>
        </w:rPr>
        <w:t xml:space="preserve">the new </w:t>
      </w:r>
      <w:r w:rsidRPr="00A80908">
        <w:rPr>
          <w:rFonts w:ascii="Arial" w:hAnsi="Arial" w:cs="Arial"/>
          <w:sz w:val="20"/>
          <w:szCs w:val="20"/>
        </w:rPr>
        <w:t>C</w:t>
      </w:r>
      <w:r w:rsidR="00CC08D2" w:rsidRPr="00A80908">
        <w:rPr>
          <w:rFonts w:ascii="Arial" w:hAnsi="Arial" w:cs="Arial"/>
          <w:sz w:val="20"/>
          <w:szCs w:val="20"/>
        </w:rPr>
        <w:t xml:space="preserve">areer </w:t>
      </w:r>
      <w:r w:rsidRPr="00A80908">
        <w:rPr>
          <w:rFonts w:ascii="Arial" w:hAnsi="Arial" w:cs="Arial"/>
          <w:sz w:val="20"/>
          <w:szCs w:val="20"/>
        </w:rPr>
        <w:t>P</w:t>
      </w:r>
      <w:r w:rsidR="00CC08D2" w:rsidRPr="00A80908">
        <w:rPr>
          <w:rFonts w:ascii="Arial" w:hAnsi="Arial" w:cs="Arial"/>
          <w:sz w:val="20"/>
          <w:szCs w:val="20"/>
        </w:rPr>
        <w:t xml:space="preserve">athways </w:t>
      </w:r>
      <w:r w:rsidRPr="00A80908">
        <w:rPr>
          <w:rFonts w:ascii="Arial" w:hAnsi="Arial" w:cs="Arial"/>
          <w:sz w:val="20"/>
          <w:szCs w:val="20"/>
        </w:rPr>
        <w:t>I</w:t>
      </w:r>
      <w:r w:rsidR="00CC08D2" w:rsidRPr="00A80908">
        <w:rPr>
          <w:rFonts w:ascii="Arial" w:hAnsi="Arial" w:cs="Arial"/>
          <w:sz w:val="20"/>
          <w:szCs w:val="20"/>
        </w:rPr>
        <w:t>nitiative</w:t>
      </w:r>
      <w:r w:rsidRPr="00A80908">
        <w:rPr>
          <w:rFonts w:ascii="Arial" w:hAnsi="Arial" w:cs="Arial"/>
          <w:sz w:val="20"/>
          <w:szCs w:val="20"/>
        </w:rPr>
        <w:t xml:space="preserve">.  </w:t>
      </w:r>
    </w:p>
    <w:p w14:paraId="3A293C0D" w14:textId="52D39C1D" w:rsidR="00FE59CF" w:rsidRDefault="00FE59CF" w:rsidP="00FE59CF">
      <w:pPr>
        <w:pStyle w:val="ListParagraph"/>
        <w:numPr>
          <w:ilvl w:val="0"/>
          <w:numId w:val="1"/>
        </w:numPr>
        <w:rPr>
          <w:rFonts w:ascii="Arial" w:hAnsi="Arial" w:cs="Arial"/>
          <w:sz w:val="20"/>
          <w:szCs w:val="20"/>
        </w:rPr>
      </w:pPr>
      <w:r w:rsidRPr="00A80908">
        <w:rPr>
          <w:rFonts w:ascii="Arial" w:hAnsi="Arial" w:cs="Arial"/>
          <w:sz w:val="20"/>
          <w:szCs w:val="20"/>
        </w:rPr>
        <w:t xml:space="preserve">We </w:t>
      </w:r>
      <w:r w:rsidR="006A10EB">
        <w:rPr>
          <w:rFonts w:ascii="Arial" w:hAnsi="Arial" w:cs="Arial"/>
          <w:sz w:val="20"/>
          <w:szCs w:val="20"/>
        </w:rPr>
        <w:t xml:space="preserve">request </w:t>
      </w:r>
      <w:r w:rsidRPr="00A80908">
        <w:rPr>
          <w:rFonts w:ascii="Arial" w:hAnsi="Arial" w:cs="Arial"/>
          <w:sz w:val="20"/>
          <w:szCs w:val="20"/>
        </w:rPr>
        <w:t xml:space="preserve">that 25% of all </w:t>
      </w:r>
      <w:r w:rsidR="00CC08D2" w:rsidRPr="00A80908">
        <w:rPr>
          <w:rFonts w:ascii="Arial" w:hAnsi="Arial" w:cs="Arial"/>
          <w:sz w:val="20"/>
          <w:szCs w:val="20"/>
        </w:rPr>
        <w:t xml:space="preserve">1115 waiver </w:t>
      </w:r>
      <w:r w:rsidRPr="00A80908">
        <w:rPr>
          <w:rFonts w:ascii="Arial" w:hAnsi="Arial" w:cs="Arial"/>
          <w:sz w:val="20"/>
          <w:szCs w:val="20"/>
        </w:rPr>
        <w:t xml:space="preserve">funds coming into New York State for purposes of workforce development and expansion, re-training and </w:t>
      </w:r>
      <w:r w:rsidR="00CC08D2" w:rsidRPr="00A80908">
        <w:rPr>
          <w:rFonts w:ascii="Arial" w:hAnsi="Arial" w:cs="Arial"/>
          <w:sz w:val="20"/>
          <w:szCs w:val="20"/>
        </w:rPr>
        <w:t xml:space="preserve">the </w:t>
      </w:r>
      <w:r w:rsidRPr="00A80908">
        <w:rPr>
          <w:rFonts w:ascii="Arial" w:hAnsi="Arial" w:cs="Arial"/>
          <w:sz w:val="20"/>
          <w:szCs w:val="20"/>
        </w:rPr>
        <w:t xml:space="preserve">development of </w:t>
      </w:r>
      <w:r w:rsidR="00CC08D2" w:rsidRPr="00A80908">
        <w:rPr>
          <w:rFonts w:ascii="Arial" w:hAnsi="Arial" w:cs="Arial"/>
          <w:sz w:val="20"/>
          <w:szCs w:val="20"/>
        </w:rPr>
        <w:t xml:space="preserve">meaningful </w:t>
      </w:r>
      <w:r w:rsidRPr="00A80908">
        <w:rPr>
          <w:rFonts w:ascii="Arial" w:hAnsi="Arial" w:cs="Arial"/>
          <w:sz w:val="20"/>
          <w:szCs w:val="20"/>
        </w:rPr>
        <w:t xml:space="preserve">career pathways </w:t>
      </w:r>
      <w:r w:rsidR="00BC2BFB">
        <w:rPr>
          <w:rFonts w:ascii="Arial" w:hAnsi="Arial" w:cs="Arial"/>
          <w:sz w:val="20"/>
          <w:szCs w:val="20"/>
        </w:rPr>
        <w:t xml:space="preserve">be utilized to address </w:t>
      </w:r>
      <w:r w:rsidRPr="00A80908">
        <w:rPr>
          <w:rFonts w:ascii="Arial" w:hAnsi="Arial" w:cs="Arial"/>
          <w:sz w:val="20"/>
          <w:szCs w:val="20"/>
        </w:rPr>
        <w:t xml:space="preserve">staff </w:t>
      </w:r>
      <w:r w:rsidR="00BC2BFB">
        <w:rPr>
          <w:rFonts w:ascii="Arial" w:hAnsi="Arial" w:cs="Arial"/>
          <w:sz w:val="20"/>
          <w:szCs w:val="20"/>
        </w:rPr>
        <w:t xml:space="preserve">vacancies </w:t>
      </w:r>
      <w:r w:rsidRPr="00A80908">
        <w:rPr>
          <w:rFonts w:ascii="Arial" w:hAnsi="Arial" w:cs="Arial"/>
          <w:sz w:val="20"/>
          <w:szCs w:val="20"/>
        </w:rPr>
        <w:t xml:space="preserve">throughout the </w:t>
      </w:r>
      <w:r w:rsidR="006A10EB">
        <w:rPr>
          <w:rFonts w:ascii="Arial" w:hAnsi="Arial" w:cs="Arial"/>
          <w:sz w:val="20"/>
          <w:szCs w:val="20"/>
        </w:rPr>
        <w:t>OMH and OASAS community-based systems of care.</w:t>
      </w:r>
    </w:p>
    <w:p w14:paraId="5DE166B5" w14:textId="0A0E2FF2" w:rsidR="00BC2BFB" w:rsidRPr="00A80908" w:rsidRDefault="00BC2BFB" w:rsidP="00FE59CF">
      <w:pPr>
        <w:pStyle w:val="ListParagraph"/>
        <w:numPr>
          <w:ilvl w:val="0"/>
          <w:numId w:val="1"/>
        </w:numPr>
        <w:rPr>
          <w:rFonts w:ascii="Arial" w:hAnsi="Arial" w:cs="Arial"/>
          <w:sz w:val="20"/>
          <w:szCs w:val="20"/>
        </w:rPr>
      </w:pPr>
      <w:r>
        <w:rPr>
          <w:rFonts w:ascii="Arial" w:hAnsi="Arial" w:cs="Arial"/>
          <w:sz w:val="20"/>
          <w:szCs w:val="20"/>
        </w:rPr>
        <w:t xml:space="preserve">For the second year in a row, our </w:t>
      </w:r>
      <w:r w:rsidR="006A10EB">
        <w:rPr>
          <w:rFonts w:ascii="Arial" w:hAnsi="Arial" w:cs="Arial"/>
          <w:sz w:val="20"/>
          <w:szCs w:val="20"/>
        </w:rPr>
        <w:t xml:space="preserve">association </w:t>
      </w:r>
      <w:r>
        <w:rPr>
          <w:rFonts w:ascii="Arial" w:hAnsi="Arial" w:cs="Arial"/>
          <w:sz w:val="20"/>
          <w:szCs w:val="20"/>
        </w:rPr>
        <w:t>is leading an effort to compel NYS leaders to carve mental health and substance use disorder services provided through the public mental hygiene system</w:t>
      </w:r>
      <w:r w:rsidR="006A10EB">
        <w:rPr>
          <w:rFonts w:ascii="Arial" w:hAnsi="Arial" w:cs="Arial"/>
          <w:sz w:val="20"/>
          <w:szCs w:val="20"/>
        </w:rPr>
        <w:t xml:space="preserve"> </w:t>
      </w:r>
      <w:r>
        <w:rPr>
          <w:rFonts w:ascii="Arial" w:hAnsi="Arial" w:cs="Arial"/>
          <w:sz w:val="20"/>
          <w:szCs w:val="20"/>
        </w:rPr>
        <w:t xml:space="preserve">out of </w:t>
      </w:r>
      <w:r w:rsidR="006A10EB">
        <w:rPr>
          <w:rFonts w:ascii="Arial" w:hAnsi="Arial" w:cs="Arial"/>
          <w:sz w:val="20"/>
          <w:szCs w:val="20"/>
        </w:rPr>
        <w:t xml:space="preserve">New York’s </w:t>
      </w:r>
      <w:r>
        <w:rPr>
          <w:rFonts w:ascii="Arial" w:hAnsi="Arial" w:cs="Arial"/>
          <w:sz w:val="20"/>
          <w:szCs w:val="20"/>
        </w:rPr>
        <w:t xml:space="preserve">Medicaid managed care program and </w:t>
      </w:r>
      <w:r w:rsidR="006A10EB">
        <w:rPr>
          <w:rFonts w:ascii="Arial" w:hAnsi="Arial" w:cs="Arial"/>
          <w:sz w:val="20"/>
          <w:szCs w:val="20"/>
        </w:rPr>
        <w:t xml:space="preserve">calling on state leaders to </w:t>
      </w:r>
      <w:r>
        <w:rPr>
          <w:rFonts w:ascii="Arial" w:hAnsi="Arial" w:cs="Arial"/>
          <w:sz w:val="20"/>
          <w:szCs w:val="20"/>
        </w:rPr>
        <w:t xml:space="preserve">use the scarce resources being paid to </w:t>
      </w:r>
      <w:r w:rsidR="006A10EB">
        <w:rPr>
          <w:rFonts w:ascii="Arial" w:hAnsi="Arial" w:cs="Arial"/>
          <w:sz w:val="20"/>
          <w:szCs w:val="20"/>
        </w:rPr>
        <w:t xml:space="preserve">mostly for-profit companies that add no value and instead increase </w:t>
      </w:r>
      <w:r>
        <w:rPr>
          <w:rFonts w:ascii="Arial" w:hAnsi="Arial" w:cs="Arial"/>
          <w:sz w:val="20"/>
          <w:szCs w:val="20"/>
        </w:rPr>
        <w:t>barriers to care, to address the ongoing needs of our workforce</w:t>
      </w:r>
      <w:r w:rsidR="006A10EB">
        <w:rPr>
          <w:rFonts w:ascii="Arial" w:hAnsi="Arial" w:cs="Arial"/>
          <w:sz w:val="20"/>
          <w:szCs w:val="20"/>
        </w:rPr>
        <w:t xml:space="preserve">.  (See attached sign on letter.) </w:t>
      </w:r>
    </w:p>
    <w:p w14:paraId="4047F034" w14:textId="55C95FD3" w:rsidR="006A10EB" w:rsidRDefault="00A80908" w:rsidP="00A80908">
      <w:pPr>
        <w:rPr>
          <w:rFonts w:ascii="Arial" w:hAnsi="Arial" w:cs="Arial"/>
          <w:sz w:val="20"/>
          <w:szCs w:val="20"/>
        </w:rPr>
      </w:pPr>
      <w:r w:rsidRPr="00A80908">
        <w:rPr>
          <w:rFonts w:ascii="Arial" w:hAnsi="Arial" w:cs="Arial"/>
          <w:sz w:val="20"/>
          <w:szCs w:val="20"/>
        </w:rPr>
        <w:t>Below please find an editorial published in t</w:t>
      </w:r>
      <w:r>
        <w:rPr>
          <w:rFonts w:ascii="Arial" w:hAnsi="Arial" w:cs="Arial"/>
          <w:sz w:val="20"/>
          <w:szCs w:val="20"/>
        </w:rPr>
        <w:t xml:space="preserve">he 10/18/24 </w:t>
      </w:r>
      <w:r w:rsidRPr="00A80908">
        <w:rPr>
          <w:rFonts w:ascii="Arial" w:hAnsi="Arial" w:cs="Arial"/>
          <w:sz w:val="20"/>
          <w:szCs w:val="20"/>
        </w:rPr>
        <w:t>edition of City Limits that makes a compelling case for diversif</w:t>
      </w:r>
      <w:r>
        <w:rPr>
          <w:rFonts w:ascii="Arial" w:hAnsi="Arial" w:cs="Arial"/>
          <w:sz w:val="20"/>
          <w:szCs w:val="20"/>
        </w:rPr>
        <w:t xml:space="preserve">ication of and investment in our mental health </w:t>
      </w:r>
      <w:r w:rsidR="00BC2BFB">
        <w:rPr>
          <w:rFonts w:ascii="Arial" w:hAnsi="Arial" w:cs="Arial"/>
          <w:sz w:val="20"/>
          <w:szCs w:val="20"/>
        </w:rPr>
        <w:t xml:space="preserve">and substance use disorders service </w:t>
      </w:r>
      <w:r>
        <w:rPr>
          <w:rFonts w:ascii="Arial" w:hAnsi="Arial" w:cs="Arial"/>
          <w:sz w:val="20"/>
          <w:szCs w:val="20"/>
        </w:rPr>
        <w:t>system</w:t>
      </w:r>
      <w:r w:rsidR="006A10EB">
        <w:rPr>
          <w:rFonts w:ascii="Arial" w:hAnsi="Arial" w:cs="Arial"/>
          <w:sz w:val="20"/>
          <w:szCs w:val="20"/>
        </w:rPr>
        <w:t>s</w:t>
      </w:r>
      <w:r>
        <w:rPr>
          <w:rFonts w:ascii="Arial" w:hAnsi="Arial" w:cs="Arial"/>
          <w:sz w:val="20"/>
          <w:szCs w:val="20"/>
        </w:rPr>
        <w:t xml:space="preserve"> that will undoubtedly result in </w:t>
      </w:r>
      <w:r w:rsidR="006A10EB">
        <w:rPr>
          <w:rFonts w:ascii="Arial" w:hAnsi="Arial" w:cs="Arial"/>
          <w:sz w:val="20"/>
          <w:szCs w:val="20"/>
        </w:rPr>
        <w:t xml:space="preserve">increased engagement of the individuals who need our services, </w:t>
      </w:r>
      <w:r>
        <w:rPr>
          <w:rFonts w:ascii="Arial" w:hAnsi="Arial" w:cs="Arial"/>
          <w:sz w:val="20"/>
          <w:szCs w:val="20"/>
        </w:rPr>
        <w:t xml:space="preserve">a workforce that better reflects </w:t>
      </w:r>
      <w:r w:rsidRPr="00A80908">
        <w:rPr>
          <w:rFonts w:ascii="Arial" w:hAnsi="Arial" w:cs="Arial"/>
          <w:sz w:val="20"/>
          <w:szCs w:val="20"/>
        </w:rPr>
        <w:t>the diversity of individuals</w:t>
      </w:r>
      <w:r w:rsidR="006A10EB">
        <w:rPr>
          <w:rFonts w:ascii="Arial" w:hAnsi="Arial" w:cs="Arial"/>
          <w:sz w:val="20"/>
          <w:szCs w:val="20"/>
        </w:rPr>
        <w:t>/families</w:t>
      </w:r>
      <w:r w:rsidRPr="00A80908">
        <w:rPr>
          <w:rFonts w:ascii="Arial" w:hAnsi="Arial" w:cs="Arial"/>
          <w:sz w:val="20"/>
          <w:szCs w:val="20"/>
        </w:rPr>
        <w:t xml:space="preserve"> we serve each day</w:t>
      </w:r>
      <w:r w:rsidR="00BC2BFB">
        <w:rPr>
          <w:rFonts w:ascii="Arial" w:hAnsi="Arial" w:cs="Arial"/>
          <w:sz w:val="20"/>
          <w:szCs w:val="20"/>
        </w:rPr>
        <w:t xml:space="preserve">, and an end to the </w:t>
      </w:r>
      <w:r w:rsidR="006A10EB">
        <w:rPr>
          <w:rFonts w:ascii="Arial" w:hAnsi="Arial" w:cs="Arial"/>
          <w:sz w:val="20"/>
          <w:szCs w:val="20"/>
        </w:rPr>
        <w:t xml:space="preserve">systemic health </w:t>
      </w:r>
      <w:r w:rsidR="00BC2BFB">
        <w:rPr>
          <w:rFonts w:ascii="Arial" w:hAnsi="Arial" w:cs="Arial"/>
          <w:sz w:val="20"/>
          <w:szCs w:val="20"/>
        </w:rPr>
        <w:t>disparit</w:t>
      </w:r>
      <w:r w:rsidR="006A10EB">
        <w:rPr>
          <w:rFonts w:ascii="Arial" w:hAnsi="Arial" w:cs="Arial"/>
          <w:sz w:val="20"/>
          <w:szCs w:val="20"/>
        </w:rPr>
        <w:t>ies</w:t>
      </w:r>
      <w:r w:rsidR="00BC2BFB">
        <w:rPr>
          <w:rFonts w:ascii="Arial" w:hAnsi="Arial" w:cs="Arial"/>
          <w:sz w:val="20"/>
          <w:szCs w:val="20"/>
        </w:rPr>
        <w:t xml:space="preserve"> that </w:t>
      </w:r>
      <w:r w:rsidR="006A10EB">
        <w:rPr>
          <w:rFonts w:ascii="Arial" w:hAnsi="Arial" w:cs="Arial"/>
          <w:sz w:val="20"/>
          <w:szCs w:val="20"/>
        </w:rPr>
        <w:t xml:space="preserve">are disproportionately impacting underserved communities resulting in a growing gap in overdose rates among and between certain populations. </w:t>
      </w:r>
    </w:p>
    <w:p w14:paraId="33388C4A" w14:textId="23EE7163" w:rsidR="006A10EB" w:rsidRDefault="006A10EB" w:rsidP="00A80908">
      <w:pPr>
        <w:rPr>
          <w:rFonts w:ascii="Arial" w:hAnsi="Arial" w:cs="Arial"/>
          <w:sz w:val="20"/>
          <w:szCs w:val="20"/>
        </w:rPr>
      </w:pPr>
      <w:r>
        <w:rPr>
          <w:rFonts w:ascii="Arial" w:hAnsi="Arial" w:cs="Arial"/>
          <w:sz w:val="20"/>
          <w:szCs w:val="20"/>
        </w:rPr>
        <w:t xml:space="preserve">We look forward to speaking with you and your leadership team regarding our requests at your earliest convenience.  We appreciate your continued service to the citizens of New York State. </w:t>
      </w:r>
      <w:r>
        <w:rPr>
          <w:rFonts w:ascii="Arial" w:hAnsi="Arial" w:cs="Arial"/>
          <w:sz w:val="20"/>
          <w:szCs w:val="20"/>
        </w:rPr>
        <w:br/>
      </w:r>
    </w:p>
    <w:p w14:paraId="1E0071B6" w14:textId="77777777" w:rsidR="006A10EB" w:rsidRDefault="006A10EB" w:rsidP="00A80908">
      <w:pPr>
        <w:rPr>
          <w:rFonts w:ascii="Arial" w:hAnsi="Arial" w:cs="Arial"/>
          <w:sz w:val="20"/>
          <w:szCs w:val="20"/>
        </w:rPr>
      </w:pPr>
    </w:p>
    <w:p w14:paraId="779926E1" w14:textId="0F9B85BD" w:rsidR="006A10EB" w:rsidRDefault="006A10EB" w:rsidP="00A80908">
      <w:pPr>
        <w:rPr>
          <w:rFonts w:ascii="Arial" w:hAnsi="Arial" w:cs="Arial"/>
          <w:sz w:val="20"/>
          <w:szCs w:val="20"/>
        </w:rPr>
      </w:pPr>
      <w:r>
        <w:rPr>
          <w:rFonts w:ascii="Arial" w:hAnsi="Arial" w:cs="Arial"/>
          <w:sz w:val="20"/>
          <w:szCs w:val="20"/>
        </w:rPr>
        <w:t>Respectfully,</w:t>
      </w:r>
    </w:p>
    <w:p w14:paraId="5E2C5FBF" w14:textId="6BD9DD07" w:rsidR="006A10EB" w:rsidRDefault="006A10EB" w:rsidP="00A80908">
      <w:pPr>
        <w:rPr>
          <w:rFonts w:ascii="Arial" w:hAnsi="Arial" w:cs="Arial"/>
          <w:sz w:val="20"/>
          <w:szCs w:val="20"/>
        </w:rPr>
      </w:pPr>
      <w:r>
        <w:rPr>
          <w:rFonts w:ascii="Arial" w:hAnsi="Arial" w:cs="Arial"/>
          <w:sz w:val="20"/>
          <w:szCs w:val="20"/>
        </w:rPr>
        <w:t>Lauri Cole, Executive Director</w:t>
      </w:r>
    </w:p>
    <w:p w14:paraId="69E24491" w14:textId="4569BC9F" w:rsidR="006A10EB" w:rsidRDefault="006A10EB" w:rsidP="00A80908">
      <w:pPr>
        <w:rPr>
          <w:rFonts w:ascii="Arial" w:hAnsi="Arial" w:cs="Arial"/>
          <w:sz w:val="20"/>
          <w:szCs w:val="20"/>
        </w:rPr>
      </w:pPr>
      <w:r>
        <w:rPr>
          <w:rFonts w:ascii="Arial" w:hAnsi="Arial" w:cs="Arial"/>
          <w:sz w:val="20"/>
          <w:szCs w:val="20"/>
        </w:rPr>
        <w:t>NYS Council for Community Behavioral Healthcare</w:t>
      </w:r>
    </w:p>
    <w:p w14:paraId="3F11C24E" w14:textId="77777777" w:rsidR="006A10EB" w:rsidRPr="00A80908" w:rsidRDefault="006A10EB" w:rsidP="00A80908">
      <w:pPr>
        <w:rPr>
          <w:rFonts w:ascii="Arial" w:hAnsi="Arial" w:cs="Arial"/>
          <w:sz w:val="20"/>
          <w:szCs w:val="20"/>
        </w:rPr>
      </w:pPr>
    </w:p>
    <w:p w14:paraId="19FEDBC1" w14:textId="77777777" w:rsidR="00A80908" w:rsidRPr="00A80908" w:rsidRDefault="00A80908" w:rsidP="00A80908">
      <w:pPr>
        <w:shd w:val="clear" w:color="auto" w:fill="FFFFFF"/>
        <w:spacing w:before="100" w:beforeAutospacing="1" w:after="120" w:line="291" w:lineRule="atLeast"/>
        <w:ind w:left="360"/>
        <w:outlineLvl w:val="0"/>
        <w:rPr>
          <w:rFonts w:ascii="Aptos" w:eastAsia="Times New Roman" w:hAnsi="Aptos" w:cs="Times New Roman"/>
          <w:b/>
          <w:bCs/>
          <w:color w:val="222222"/>
          <w:kern w:val="36"/>
          <w:sz w:val="20"/>
          <w:szCs w:val="20"/>
          <w14:ligatures w14:val="none"/>
        </w:rPr>
      </w:pPr>
      <w:r w:rsidRPr="00A80908">
        <w:rPr>
          <w:rFonts w:ascii="Verdana" w:eastAsia="Times New Roman" w:hAnsi="Verdana" w:cs="Times New Roman"/>
          <w:b/>
          <w:bCs/>
          <w:color w:val="26282A"/>
          <w:kern w:val="36"/>
          <w:sz w:val="20"/>
          <w:szCs w:val="20"/>
          <w14:ligatures w14:val="none"/>
        </w:rPr>
        <w:t>Opinion: Diversifying New York City’s Mental Health Workforce</w:t>
      </w:r>
    </w:p>
    <w:p w14:paraId="6141382E" w14:textId="6B857B0E"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Across New York City and the country at large, our mental health systems are in crisis. But not only in the ways you might think.</w:t>
      </w:r>
      <w:r w:rsidRPr="00A80908">
        <w:rPr>
          <w:rFonts w:ascii="Verdana" w:eastAsia="Times New Roman" w:hAnsi="Verdana" w:cs="Arial"/>
          <w:color w:val="26282A"/>
          <w:kern w:val="0"/>
          <w:sz w:val="20"/>
          <w:szCs w:val="20"/>
          <w14:ligatures w14:val="none"/>
        </w:rPr>
        <w:br/>
        <w:t>More people than ever are experiencing </w:t>
      </w:r>
      <w:hyperlink r:id="rId6" w:tgtFrame="_blank" w:tooltip="Protected by Avanan: https://www.who.int/news/item/02-03-2022-covid-19-pandemic-triggers-25-increase-in-prevalence-of-anxiety-and-depression-worldwide" w:history="1">
        <w:r w:rsidRPr="00A80908">
          <w:rPr>
            <w:rFonts w:ascii="Verdana" w:eastAsia="Times New Roman" w:hAnsi="Verdana" w:cs="Arial"/>
            <w:color w:val="416ED2"/>
            <w:kern w:val="0"/>
            <w:sz w:val="20"/>
            <w:szCs w:val="20"/>
            <w:u w:val="single"/>
            <w14:ligatures w14:val="none"/>
          </w:rPr>
          <w:t>anxiety and depression</w:t>
        </w:r>
      </w:hyperlink>
      <w:r w:rsidRPr="00A80908">
        <w:rPr>
          <w:rFonts w:ascii="Verdana" w:eastAsia="Times New Roman" w:hAnsi="Verdana" w:cs="Arial"/>
          <w:color w:val="26282A"/>
          <w:kern w:val="0"/>
          <w:sz w:val="20"/>
          <w:szCs w:val="20"/>
          <w14:ligatures w14:val="none"/>
        </w:rPr>
        <w:t>, especially since the start of the COVID-19 pandemic. Youth and young adults are reporting symptoms of major depression and serious psychological distress </w:t>
      </w:r>
      <w:hyperlink r:id="rId7" w:tgtFrame="_blank" w:tooltip="Protected by Avanan: https://www.apa.org/news/press/releases/2019/03/mental-health-adults#:~:text=The%20rate%20of%20individuals%20reporting,8.1%20percent%20to%2013.2%20percent)." w:history="1">
        <w:r w:rsidRPr="00A80908">
          <w:rPr>
            <w:rFonts w:ascii="Verdana" w:eastAsia="Times New Roman" w:hAnsi="Verdana" w:cs="Arial"/>
            <w:color w:val="416ED2"/>
            <w:kern w:val="0"/>
            <w:sz w:val="20"/>
            <w:szCs w:val="20"/>
            <w:u w:val="single"/>
            <w14:ligatures w14:val="none"/>
          </w:rPr>
          <w:t>at even higher rates</w:t>
        </w:r>
      </w:hyperlink>
      <w:r w:rsidRPr="00A80908">
        <w:rPr>
          <w:rFonts w:ascii="Verdana" w:eastAsia="Times New Roman" w:hAnsi="Verdana" w:cs="Arial"/>
          <w:color w:val="26282A"/>
          <w:kern w:val="0"/>
          <w:sz w:val="20"/>
          <w:szCs w:val="20"/>
          <w14:ligatures w14:val="none"/>
        </w:rPr>
        <w:t>. We can see the impact in our homes and on our streets every day, affecting our sense of safety, well-being, and community.</w:t>
      </w:r>
      <w:r w:rsidRPr="00A80908">
        <w:rPr>
          <w:rFonts w:ascii="Verdana" w:eastAsia="Times New Roman" w:hAnsi="Verdana" w:cs="Arial"/>
          <w:color w:val="26282A"/>
          <w:kern w:val="0"/>
          <w:sz w:val="20"/>
          <w:szCs w:val="20"/>
          <w14:ligatures w14:val="none"/>
        </w:rPr>
        <w:br/>
      </w:r>
      <w:r w:rsidRPr="00A80908">
        <w:rPr>
          <w:rFonts w:ascii="Verdana" w:eastAsia="Times New Roman" w:hAnsi="Verdana" w:cs="Arial"/>
          <w:color w:val="26282A"/>
          <w:kern w:val="0"/>
          <w:sz w:val="20"/>
          <w:szCs w:val="20"/>
          <w14:ligatures w14:val="none"/>
        </w:rPr>
        <w:br/>
        <w:t>Despite this, our mental health services are failing to meet the need. This is, in many ways, due to the prolific underfunding of our mental health providers, especially those who have the lived experience to truly connect with and serve their communities. </w:t>
      </w:r>
    </w:p>
    <w:p w14:paraId="0CA92B90"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1E1517FA" w14:textId="2D78C1A2"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Across the country, </w:t>
      </w:r>
      <w:hyperlink r:id="rId8" w:tgtFrame="_blank" w:tooltip="Protected by Avanan: https://nihcm.org/publications/the-behavioral-health-care-workforce-shortages-solutions" w:history="1">
        <w:r w:rsidRPr="00A80908">
          <w:rPr>
            <w:rFonts w:ascii="Verdana" w:eastAsia="Times New Roman" w:hAnsi="Verdana" w:cs="Arial"/>
            <w:color w:val="416ED2"/>
            <w:kern w:val="0"/>
            <w:sz w:val="20"/>
            <w:szCs w:val="20"/>
            <w:u w:val="single"/>
            <w14:ligatures w14:val="none"/>
          </w:rPr>
          <w:t>49 percent of people</w:t>
        </w:r>
      </w:hyperlink>
      <w:r w:rsidRPr="00A80908">
        <w:rPr>
          <w:rFonts w:ascii="Verdana" w:eastAsia="Times New Roman" w:hAnsi="Verdana" w:cs="Arial"/>
          <w:color w:val="26282A"/>
          <w:kern w:val="0"/>
          <w:sz w:val="20"/>
          <w:szCs w:val="20"/>
          <w14:ligatures w14:val="none"/>
        </w:rPr>
        <w:t> live in areas with a shortage of mental healthcare providers. Somewhat predictably, this divide can fall along socioeconomic lines: in New York City, the Mayor’s Office for Economic Opportunity </w:t>
      </w:r>
      <w:hyperlink r:id="rId9" w:tgtFrame="_blank" w:tooltip="Protected by Avanan: https://www.nyc.gov/assets/opportunity/pdf/evidence/availability-accessibility-mental-health-services_findings.pdf" w:history="1">
        <w:r w:rsidRPr="00A80908">
          <w:rPr>
            <w:rFonts w:ascii="Verdana" w:eastAsia="Times New Roman" w:hAnsi="Verdana" w:cs="Arial"/>
            <w:color w:val="416ED2"/>
            <w:kern w:val="0"/>
            <w:sz w:val="20"/>
            <w:szCs w:val="20"/>
            <w:u w:val="single"/>
            <w14:ligatures w14:val="none"/>
          </w:rPr>
          <w:t>found</w:t>
        </w:r>
      </w:hyperlink>
      <w:r w:rsidRPr="00A80908">
        <w:rPr>
          <w:rFonts w:ascii="Verdana" w:eastAsia="Times New Roman" w:hAnsi="Verdana" w:cs="Arial"/>
          <w:color w:val="26282A"/>
          <w:kern w:val="0"/>
          <w:sz w:val="20"/>
          <w:szCs w:val="20"/>
          <w14:ligatures w14:val="none"/>
        </w:rPr>
        <w:t> that mental health resources were inequitably distributed in higher income areas across, and that they were also in short supply in the public sector—meaning those historically excluded from resources through systemic racism continue to lack access to those services.</w:t>
      </w:r>
      <w:r w:rsidRPr="00A80908">
        <w:rPr>
          <w:rFonts w:ascii="Verdana" w:eastAsia="Times New Roman" w:hAnsi="Verdana" w:cs="Arial"/>
          <w:color w:val="26282A"/>
          <w:kern w:val="0"/>
          <w:sz w:val="20"/>
          <w:szCs w:val="20"/>
          <w14:ligatures w14:val="none"/>
        </w:rPr>
        <w:br/>
      </w:r>
      <w:r w:rsidRPr="00A80908">
        <w:rPr>
          <w:rFonts w:ascii="Verdana" w:eastAsia="Times New Roman" w:hAnsi="Verdana" w:cs="Arial"/>
          <w:color w:val="26282A"/>
          <w:kern w:val="0"/>
          <w:sz w:val="20"/>
          <w:szCs w:val="20"/>
          <w14:ligatures w14:val="none"/>
        </w:rPr>
        <w:br/>
        <w:t>This more significantly impacts Black, Indigenous, and People of Color (BIPOC), who already face worse outcomes at every step of the healthcare system. While white and BIPOC folks face </w:t>
      </w:r>
      <w:hyperlink r:id="rId10" w:tgtFrame="_blank" w:tooltip="Protected by Avanan: https://www.psychiatry.org/File%20Library/Psychiatrists/Cultural-Competency/Mental-Health-Disparities/Mental-Health-Facts-for-Diverse-Populations.pdf" w:history="1">
        <w:r w:rsidRPr="00A80908">
          <w:rPr>
            <w:rFonts w:ascii="Verdana" w:eastAsia="Times New Roman" w:hAnsi="Verdana" w:cs="Arial"/>
            <w:color w:val="416ED2"/>
            <w:kern w:val="0"/>
            <w:sz w:val="20"/>
            <w:szCs w:val="20"/>
            <w:u w:val="single"/>
            <w14:ligatures w14:val="none"/>
          </w:rPr>
          <w:t>similar rates of mental health challenges</w:t>
        </w:r>
      </w:hyperlink>
      <w:r w:rsidRPr="00A80908">
        <w:rPr>
          <w:rFonts w:ascii="Verdana" w:eastAsia="Times New Roman" w:hAnsi="Verdana" w:cs="Arial"/>
          <w:color w:val="26282A"/>
          <w:kern w:val="0"/>
          <w:sz w:val="20"/>
          <w:szCs w:val="20"/>
          <w14:ligatures w14:val="none"/>
        </w:rPr>
        <w:t>, the latter’s symptoms tend to last longer and are more likely to go untreated. Black mental health patients presenting with the same symptoms as white mental health patients are </w:t>
      </w:r>
      <w:hyperlink r:id="rId11" w:tgtFrame="_blank" w:tooltip="Protected by Avanan: https://www.psychiatry.org/File%20Library/Psychiatrists/Cultural-Competency/Mental-Health-Disparities/Mental-Health-Facts-for-African-Americans.pdf" w:history="1">
        <w:r w:rsidRPr="00A80908">
          <w:rPr>
            <w:rFonts w:ascii="Verdana" w:eastAsia="Times New Roman" w:hAnsi="Verdana" w:cs="Arial"/>
            <w:color w:val="416ED2"/>
            <w:kern w:val="0"/>
            <w:sz w:val="20"/>
            <w:szCs w:val="20"/>
            <w:u w:val="single"/>
            <w14:ligatures w14:val="none"/>
          </w:rPr>
          <w:t>more likely</w:t>
        </w:r>
      </w:hyperlink>
      <w:r w:rsidRPr="00A80908">
        <w:rPr>
          <w:rFonts w:ascii="Verdana" w:eastAsia="Times New Roman" w:hAnsi="Verdana" w:cs="Arial"/>
          <w:color w:val="26282A"/>
          <w:kern w:val="0"/>
          <w:sz w:val="20"/>
          <w:szCs w:val="20"/>
          <w14:ligatures w14:val="none"/>
        </w:rPr>
        <w:t> to be diagnosed with a severe mental health condition (e.g., schizophrenia), which have higher stigmas and longer-term treatment impacts. They are also </w:t>
      </w:r>
      <w:hyperlink r:id="rId12" w:tgtFrame="_blank" w:tooltip="Protected by Avanan: https://www.ncbi.nlm.nih.gov/pmc/articles/PMC3928067/" w:history="1">
        <w:r w:rsidRPr="00A80908">
          <w:rPr>
            <w:rFonts w:ascii="Verdana" w:eastAsia="Times New Roman" w:hAnsi="Verdana" w:cs="Arial"/>
            <w:color w:val="416ED2"/>
            <w:kern w:val="0"/>
            <w:sz w:val="20"/>
            <w:szCs w:val="20"/>
            <w:u w:val="single"/>
            <w14:ligatures w14:val="none"/>
          </w:rPr>
          <w:t>more likely</w:t>
        </w:r>
      </w:hyperlink>
      <w:r w:rsidRPr="00A80908">
        <w:rPr>
          <w:rFonts w:ascii="Verdana" w:eastAsia="Times New Roman" w:hAnsi="Verdana" w:cs="Arial"/>
          <w:color w:val="26282A"/>
          <w:kern w:val="0"/>
          <w:sz w:val="20"/>
          <w:szCs w:val="20"/>
          <w14:ligatures w14:val="none"/>
        </w:rPr>
        <w:t> to disconnect from services sooner.</w:t>
      </w:r>
    </w:p>
    <w:p w14:paraId="29D13927"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2A458E70" w14:textId="4DFACE82"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One cause for this growing list of adverse outcomes stands out: in the behavioral health fields, BIPOC staff are significantly underrepresented. Though around 60 percent of the U.S. population identifies as non-Hispanic white, 81 percent of practicing psychologists </w:t>
      </w:r>
      <w:hyperlink r:id="rId13" w:tgtFrame="_blank" w:tooltip="Protected by Avanan: https://www.apa.org/workforce/data-tools/demographics" w:history="1">
        <w:r w:rsidRPr="00A80908">
          <w:rPr>
            <w:rFonts w:ascii="Verdana" w:eastAsia="Times New Roman" w:hAnsi="Verdana" w:cs="Arial"/>
            <w:color w:val="416ED2"/>
            <w:kern w:val="0"/>
            <w:sz w:val="20"/>
            <w:szCs w:val="20"/>
            <w:u w:val="single"/>
            <w14:ligatures w14:val="none"/>
          </w:rPr>
          <w:t>identify</w:t>
        </w:r>
      </w:hyperlink>
      <w:r w:rsidRPr="00A80908">
        <w:rPr>
          <w:rFonts w:ascii="Verdana" w:eastAsia="Times New Roman" w:hAnsi="Verdana" w:cs="Arial"/>
          <w:color w:val="26282A"/>
          <w:kern w:val="0"/>
          <w:sz w:val="20"/>
          <w:szCs w:val="20"/>
          <w14:ligatures w14:val="none"/>
        </w:rPr>
        <w:t> as white. And whereas 14 percent and 19 percent of the population identify as Black or Latine, respectively, only 5 percent and 8 percent of psychologists identify as such. Similar disparities exist in psychiatry. </w:t>
      </w:r>
    </w:p>
    <w:p w14:paraId="0A3FADAB"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49763681" w14:textId="5A8A6488"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 xml:space="preserve">Having a therapist who fluently speaks your language or a social worker who grew up in the same neighborhood as you </w:t>
      </w:r>
      <w:proofErr w:type="gramStart"/>
      <w:r w:rsidRPr="00A80908">
        <w:rPr>
          <w:rFonts w:ascii="Verdana" w:eastAsia="Times New Roman" w:hAnsi="Verdana" w:cs="Arial"/>
          <w:color w:val="26282A"/>
          <w:kern w:val="0"/>
          <w:sz w:val="20"/>
          <w:szCs w:val="20"/>
          <w14:ligatures w14:val="none"/>
        </w:rPr>
        <w:t>creates</w:t>
      </w:r>
      <w:proofErr w:type="gramEnd"/>
      <w:r w:rsidRPr="00A80908">
        <w:rPr>
          <w:rFonts w:ascii="Verdana" w:eastAsia="Times New Roman" w:hAnsi="Verdana" w:cs="Arial"/>
          <w:color w:val="26282A"/>
          <w:kern w:val="0"/>
          <w:sz w:val="20"/>
          <w:szCs w:val="20"/>
          <w14:ligatures w14:val="none"/>
        </w:rPr>
        <w:t xml:space="preserve"> an opportunity to restore some of the eroded trust in a system that has historically provided only exclusion and discrimination. Practitioners from diverse backgrounds also bring unique perspectives: an understanding of the stigma against care their client may have, or ideas for what might work for a patient who has not responded well to practices developed without people who look like them in mind. </w:t>
      </w:r>
    </w:p>
    <w:p w14:paraId="4D2A77F3"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5715C835" w14:textId="47F6410D"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With the converging crises of heightened need for services and lack of a diverse workforce, last year, the CUNY Institute for State &amp; Local Governance set out to understand why BIPOC were underrepresented in these fields. We spoke with over 130 “helping professionals” at all ranks—meaning social workers, psychiatrists, psychologists, credible messengers, community health workers, and more—</w:t>
      </w:r>
      <w:hyperlink r:id="rId14" w:tgtFrame="_blank" w:tooltip="Protected by Avanan: https://islg.cuny.edu/resources/barriers-to-bipoc-representation" w:history="1">
        <w:r w:rsidRPr="00A80908">
          <w:rPr>
            <w:rFonts w:ascii="Verdana" w:eastAsia="Times New Roman" w:hAnsi="Verdana" w:cs="Arial"/>
            <w:color w:val="416ED2"/>
            <w:kern w:val="0"/>
            <w:sz w:val="20"/>
            <w:szCs w:val="20"/>
            <w:u w:val="single"/>
            <w14:ligatures w14:val="none"/>
          </w:rPr>
          <w:t>to find out why these gaps exist and offer solutions</w:t>
        </w:r>
      </w:hyperlink>
      <w:r w:rsidRPr="00A80908">
        <w:rPr>
          <w:rFonts w:ascii="Verdana" w:eastAsia="Times New Roman" w:hAnsi="Verdana" w:cs="Arial"/>
          <w:color w:val="26282A"/>
          <w:kern w:val="0"/>
          <w:sz w:val="20"/>
          <w:szCs w:val="20"/>
          <w14:ligatures w14:val="none"/>
        </w:rPr>
        <w:t>. </w:t>
      </w:r>
    </w:p>
    <w:p w14:paraId="035029F3"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79AE6ED2" w14:textId="71487227"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The systemic racism that impedes people from accessing care, in turns out, also impacts those who want to provide it. We found that BIPOC faced barriers to entering or progressing in the mental health professions at every level of their schooling or career trajectory. This starts in elementary school and continues on into graduate school, where students from economically marginalized neighborhoods have fewer resources to explore career pathways or pay for costly tests and required certifications. </w:t>
      </w:r>
    </w:p>
    <w:p w14:paraId="2311D3FC"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33DE58C3" w14:textId="3565F26B"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Once in the workforce, burnout and tokenism often impede career growth. A Spanish-speaking social worker we spoke to, for instance, described that bilingual staff had higher caseloads because of the high demand for services in that language, yet were unpaid for the additional labor. This led to burnout. “Because we know the language, more is asked of us,” they said. “</w:t>
      </w:r>
      <w:proofErr w:type="gramStart"/>
      <w:r w:rsidRPr="00A80908">
        <w:rPr>
          <w:rFonts w:ascii="Verdana" w:eastAsia="Times New Roman" w:hAnsi="Verdana" w:cs="Arial"/>
          <w:color w:val="26282A"/>
          <w:kern w:val="0"/>
          <w:sz w:val="20"/>
          <w:szCs w:val="20"/>
          <w14:ligatures w14:val="none"/>
        </w:rPr>
        <w:t>So</w:t>
      </w:r>
      <w:proofErr w:type="gramEnd"/>
      <w:r w:rsidRPr="00A80908">
        <w:rPr>
          <w:rFonts w:ascii="Verdana" w:eastAsia="Times New Roman" w:hAnsi="Verdana" w:cs="Arial"/>
          <w:color w:val="26282A"/>
          <w:kern w:val="0"/>
          <w:sz w:val="20"/>
          <w:szCs w:val="20"/>
          <w14:ligatures w14:val="none"/>
        </w:rPr>
        <w:t xml:space="preserve"> we are less able to give to ourselves.”</w:t>
      </w:r>
    </w:p>
    <w:p w14:paraId="18DB3D77"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74000F06" w14:textId="7DFE1E3E"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A Black woman working as one of two psychologists of color in a hospital reported feeling alone and vulnerable in the workplace, especially when experiencing microaggressions. “Do I want to be the one to speak up? I already feel isolated,” she told us. “Why does it have to be me?”</w:t>
      </w:r>
    </w:p>
    <w:p w14:paraId="64725232"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414D3F62" w14:textId="2DD1CB55"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Even if they stay, a pervasive lack of proper funding in many nonprofits and other organizations that provide these services means that adequate pay and advancement opportunities are few. And when they are available, those seen as more “qualified” come out on top, though “qualified” often means more technical education—another expense—and not the lived experience that allows helping professionals to more easily connect with their clients. </w:t>
      </w:r>
    </w:p>
    <w:p w14:paraId="6A3D417B"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4B856326" w14:textId="10C82B99"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To fix this, we need to rethink how we structure, support, and fund the pipeline into and through our mental health professions. From our conversations, we </w:t>
      </w:r>
      <w:hyperlink r:id="rId15" w:tgtFrame="_blank" w:tooltip="Protected by Avanan: https://islg.cuny.edu/resources/barriers-to-bipoc-representation" w:history="1">
        <w:r w:rsidRPr="00A80908">
          <w:rPr>
            <w:rFonts w:ascii="Verdana" w:eastAsia="Times New Roman" w:hAnsi="Verdana" w:cs="Arial"/>
            <w:color w:val="416ED2"/>
            <w:kern w:val="0"/>
            <w:sz w:val="20"/>
            <w:szCs w:val="20"/>
            <w:u w:val="single"/>
            <w14:ligatures w14:val="none"/>
          </w:rPr>
          <w:t>offer recommendations </w:t>
        </w:r>
      </w:hyperlink>
      <w:r w:rsidRPr="00A80908">
        <w:rPr>
          <w:rFonts w:ascii="Verdana" w:eastAsia="Times New Roman" w:hAnsi="Verdana" w:cs="Arial"/>
          <w:color w:val="26282A"/>
          <w:kern w:val="0"/>
          <w:sz w:val="20"/>
          <w:szCs w:val="20"/>
          <w14:ligatures w14:val="none"/>
        </w:rPr>
        <w:t>for educators, organization leaders, policymakers, and funders to do so—but one need was louder than all the rest.</w:t>
      </w:r>
    </w:p>
    <w:p w14:paraId="3DA1C793"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57398CC2" w14:textId="4B05EEAA"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We—nonprofit executives, mental health leaders, policymakers, educators—need to make this field more accessible and sustainable for all people, but especially people of color. As it stands, this field is underpaid, understaffed, and entering and progressing within it is only available to those who have the means for conventional schooling, and not those with the lived experience which might serve them better. This is not only a disservice to the mental health workforce we rely on, but the communities they care for.</w:t>
      </w:r>
    </w:p>
    <w:p w14:paraId="706B9FF4"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55D9D427" w14:textId="027227C0"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This means supporting young folks—in every neighborhood, in every grade—in exploring careers in the mental health fields. This means investing in financial support for multilingual or minority college and graduate students, helping marginalized groups over systemic monetary barriers. Creating incentives for mentorship for students and early-career staff, as well, means helping to navigate schooling, internships, and job placement, particularly for first-generation students, but beneficial to all. You can’t learn how to survive and thrive from a textbook. </w:t>
      </w:r>
    </w:p>
    <w:p w14:paraId="2E2FD3A6"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20ACC8AB" w14:textId="6BE43E1D"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 xml:space="preserve">Nonprofit and mental health leaders, as well as funders, must promote holistic hiring, advancement opportunities, and better working conditions at social service providers. Encouraging flexible career pathways offers growth and advancement for a variety of backgrounds, rather than linear pathways, so that people who may have the practical </w:t>
      </w:r>
      <w:proofErr w:type="gramStart"/>
      <w:r w:rsidRPr="00A80908">
        <w:rPr>
          <w:rFonts w:ascii="Verdana" w:eastAsia="Times New Roman" w:hAnsi="Verdana" w:cs="Arial"/>
          <w:color w:val="26282A"/>
          <w:kern w:val="0"/>
          <w:sz w:val="20"/>
          <w:szCs w:val="20"/>
          <w14:ligatures w14:val="none"/>
        </w:rPr>
        <w:t>experience</w:t>
      </w:r>
      <w:proofErr w:type="gramEnd"/>
      <w:r w:rsidRPr="00A80908">
        <w:rPr>
          <w:rFonts w:ascii="Verdana" w:eastAsia="Times New Roman" w:hAnsi="Verdana" w:cs="Arial"/>
          <w:color w:val="26282A"/>
          <w:kern w:val="0"/>
          <w:sz w:val="20"/>
          <w:szCs w:val="20"/>
          <w14:ligatures w14:val="none"/>
        </w:rPr>
        <w:t xml:space="preserve"> but fewer technical qualifications can grow into these roles. Abolishing salary caps in requests-for-proposals would go a long way in making salaries more livable, and open opportunities for those who may not have other means of support at home.</w:t>
      </w:r>
    </w:p>
    <w:p w14:paraId="081184C1" w14:textId="77777777" w:rsidR="00A80908" w:rsidRPr="00A80908" w:rsidRDefault="00A80908" w:rsidP="00A80908">
      <w:pPr>
        <w:pStyle w:val="ListParagraph"/>
        <w:shd w:val="clear" w:color="auto" w:fill="FFFFFF"/>
        <w:spacing w:before="100" w:beforeAutospacing="1" w:after="100" w:afterAutospacing="1" w:line="360" w:lineRule="atLeast"/>
        <w:rPr>
          <w:rFonts w:ascii="Verdana" w:eastAsia="Times New Roman" w:hAnsi="Verdana" w:cs="Arial"/>
          <w:color w:val="26282A"/>
          <w:kern w:val="0"/>
          <w:sz w:val="20"/>
          <w:szCs w:val="20"/>
          <w14:ligatures w14:val="none"/>
        </w:rPr>
      </w:pPr>
    </w:p>
    <w:p w14:paraId="1F9AFC33" w14:textId="54381F31" w:rsidR="00A80908" w:rsidRPr="00A80908" w:rsidRDefault="00A80908" w:rsidP="00A80908">
      <w:pPr>
        <w:pStyle w:val="ListParagraph"/>
        <w:shd w:val="clear" w:color="auto" w:fill="FFFFFF"/>
        <w:spacing w:before="100" w:beforeAutospacing="1" w:after="100" w:afterAutospacing="1" w:line="360" w:lineRule="atLeast"/>
        <w:rPr>
          <w:rFonts w:ascii="Arial" w:eastAsia="Times New Roman" w:hAnsi="Arial" w:cs="Arial"/>
          <w:color w:val="222222"/>
          <w:kern w:val="0"/>
          <w:sz w:val="20"/>
          <w:szCs w:val="20"/>
          <w14:ligatures w14:val="none"/>
        </w:rPr>
      </w:pPr>
      <w:r w:rsidRPr="00A80908">
        <w:rPr>
          <w:rFonts w:ascii="Verdana" w:eastAsia="Times New Roman" w:hAnsi="Verdana" w:cs="Arial"/>
          <w:color w:val="26282A"/>
          <w:kern w:val="0"/>
          <w:sz w:val="20"/>
          <w:szCs w:val="20"/>
          <w14:ligatures w14:val="none"/>
        </w:rPr>
        <w:t>It’s clear that treating the mental health crises in our communities is a tough pill to swallow. But we cannot ignore or incarcerate away these problems—and we need to listen to the voices in the communities that should and want to be part of the solution.</w:t>
      </w:r>
      <w:r w:rsidRPr="00A80908">
        <w:rPr>
          <w:rFonts w:ascii="Verdana" w:eastAsia="Times New Roman" w:hAnsi="Verdana" w:cs="Arial"/>
          <w:color w:val="26282A"/>
          <w:kern w:val="0"/>
          <w:sz w:val="20"/>
          <w:szCs w:val="20"/>
          <w14:ligatures w14:val="none"/>
        </w:rPr>
        <w:br/>
      </w:r>
      <w:r w:rsidRPr="00A80908">
        <w:rPr>
          <w:rFonts w:ascii="Verdana" w:eastAsia="Times New Roman" w:hAnsi="Verdana" w:cs="Arial"/>
          <w:color w:val="26282A"/>
          <w:kern w:val="0"/>
          <w:sz w:val="20"/>
          <w:szCs w:val="20"/>
          <w14:ligatures w14:val="none"/>
        </w:rPr>
        <w:br/>
        <w:t>The importance of trust and understanding in mental health care—both between providers and their clients, and providers and the educators, employers, and funders who support them—is key to treating the sickness pervading our systems. As one Latine social worker put it, “I want to be the help I never received.” </w:t>
      </w:r>
    </w:p>
    <w:p w14:paraId="17C9ED39" w14:textId="77777777" w:rsidR="00A80908" w:rsidRPr="00A80908" w:rsidRDefault="00000000" w:rsidP="00A80908">
      <w:pPr>
        <w:shd w:val="clear" w:color="auto" w:fill="FFFFFF"/>
        <w:spacing w:before="100" w:beforeAutospacing="1" w:after="100" w:afterAutospacing="1" w:line="360" w:lineRule="atLeast"/>
        <w:ind w:left="360"/>
        <w:rPr>
          <w:rFonts w:ascii="Arial" w:eastAsia="Times New Roman" w:hAnsi="Arial" w:cs="Arial"/>
          <w:color w:val="222222"/>
          <w:kern w:val="0"/>
          <w14:ligatures w14:val="none"/>
        </w:rPr>
      </w:pPr>
      <w:hyperlink r:id="rId16" w:tgtFrame="_blank" w:tooltip="Protected by Avanan: https://socialwork.nyu.edu/faculty-and-research/our-faculty/linda-lausell-bryant.html" w:history="1">
        <w:r w:rsidR="00A80908" w:rsidRPr="00A80908">
          <w:rPr>
            <w:rFonts w:ascii="Verdana" w:eastAsia="Times New Roman" w:hAnsi="Verdana" w:cs="Arial"/>
            <w:i/>
            <w:iCs/>
            <w:color w:val="416ED2"/>
            <w:kern w:val="0"/>
            <w:sz w:val="20"/>
            <w:szCs w:val="20"/>
            <w:u w:val="single"/>
            <w14:ligatures w14:val="none"/>
          </w:rPr>
          <w:t xml:space="preserve">Dr. Linda </w:t>
        </w:r>
        <w:proofErr w:type="spellStart"/>
        <w:r w:rsidR="00A80908" w:rsidRPr="00A80908">
          <w:rPr>
            <w:rFonts w:ascii="Verdana" w:eastAsia="Times New Roman" w:hAnsi="Verdana" w:cs="Arial"/>
            <w:i/>
            <w:iCs/>
            <w:color w:val="416ED2"/>
            <w:kern w:val="0"/>
            <w:sz w:val="20"/>
            <w:szCs w:val="20"/>
            <w:u w:val="single"/>
            <w14:ligatures w14:val="none"/>
          </w:rPr>
          <w:t>Lausell</w:t>
        </w:r>
        <w:proofErr w:type="spellEnd"/>
        <w:r w:rsidR="00A80908" w:rsidRPr="00A80908">
          <w:rPr>
            <w:rFonts w:ascii="Verdana" w:eastAsia="Times New Roman" w:hAnsi="Verdana" w:cs="Arial"/>
            <w:i/>
            <w:iCs/>
            <w:color w:val="416ED2"/>
            <w:kern w:val="0"/>
            <w:sz w:val="20"/>
            <w:szCs w:val="20"/>
            <w:u w:val="single"/>
            <w14:ligatures w14:val="none"/>
          </w:rPr>
          <w:t xml:space="preserve"> Bryant</w:t>
        </w:r>
      </w:hyperlink>
      <w:r w:rsidR="00A80908" w:rsidRPr="00A80908">
        <w:rPr>
          <w:rFonts w:ascii="Verdana" w:eastAsia="Times New Roman" w:hAnsi="Verdana" w:cs="Arial"/>
          <w:i/>
          <w:iCs/>
          <w:color w:val="26282A"/>
          <w:kern w:val="0"/>
          <w:sz w:val="20"/>
          <w:szCs w:val="20"/>
          <w14:ligatures w14:val="none"/>
        </w:rPr>
        <w:t> is an associate dean at NYU Silver School of Social Work and a youth services leader. </w:t>
      </w:r>
      <w:hyperlink r:id="rId17" w:tgtFrame="_blank" w:tooltip="Protected by Avanan: https://gallatin.nyu.edu/people/faculty/eb14.html" w:history="1">
        <w:r w:rsidR="00A80908" w:rsidRPr="00A80908">
          <w:rPr>
            <w:rFonts w:ascii="Verdana" w:eastAsia="Times New Roman" w:hAnsi="Verdana" w:cs="Arial"/>
            <w:i/>
            <w:iCs/>
            <w:color w:val="416ED2"/>
            <w:kern w:val="0"/>
            <w:sz w:val="20"/>
            <w:szCs w:val="20"/>
            <w:u w:val="single"/>
            <w14:ligatures w14:val="none"/>
          </w:rPr>
          <w:t>Eric Brettschneider</w:t>
        </w:r>
      </w:hyperlink>
      <w:r w:rsidR="00A80908" w:rsidRPr="00A80908">
        <w:rPr>
          <w:rFonts w:ascii="Verdana" w:eastAsia="Times New Roman" w:hAnsi="Verdana" w:cs="Arial"/>
          <w:i/>
          <w:iCs/>
          <w:color w:val="26282A"/>
          <w:kern w:val="0"/>
          <w:sz w:val="20"/>
          <w:szCs w:val="20"/>
          <w14:ligatures w14:val="none"/>
        </w:rPr>
        <w:t> is a senior fellow at the CUNY Institute for State &amp; Local Governance, adjunct faculty member at NYU and the former first deputy commissioner at the city’s Administration for Children’s Services.</w:t>
      </w:r>
    </w:p>
    <w:p w14:paraId="16700D84" w14:textId="77777777" w:rsidR="00A80908" w:rsidRPr="00A80908" w:rsidRDefault="00A80908" w:rsidP="00A80908">
      <w:pPr>
        <w:rPr>
          <w:rFonts w:ascii="Arial" w:hAnsi="Arial" w:cs="Arial"/>
          <w:sz w:val="21"/>
          <w:szCs w:val="21"/>
        </w:rPr>
      </w:pPr>
    </w:p>
    <w:sectPr w:rsidR="00A80908" w:rsidRPr="00A8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0296"/>
    <w:multiLevelType w:val="hybridMultilevel"/>
    <w:tmpl w:val="FC9CA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64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15"/>
    <w:rsid w:val="00051035"/>
    <w:rsid w:val="001571B5"/>
    <w:rsid w:val="00291CE3"/>
    <w:rsid w:val="003720AE"/>
    <w:rsid w:val="00374CEC"/>
    <w:rsid w:val="00595815"/>
    <w:rsid w:val="006A10EB"/>
    <w:rsid w:val="009525E3"/>
    <w:rsid w:val="00A80908"/>
    <w:rsid w:val="00BC2BFB"/>
    <w:rsid w:val="00CB77F5"/>
    <w:rsid w:val="00CC08D2"/>
    <w:rsid w:val="00FE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D26A"/>
  <w15:chartTrackingRefBased/>
  <w15:docId w15:val="{F1249D4B-8408-7B47-899E-5688B0A2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815"/>
    <w:rPr>
      <w:rFonts w:eastAsiaTheme="majorEastAsia" w:cstheme="majorBidi"/>
      <w:color w:val="272727" w:themeColor="text1" w:themeTint="D8"/>
    </w:rPr>
  </w:style>
  <w:style w:type="paragraph" w:styleId="Title">
    <w:name w:val="Title"/>
    <w:basedOn w:val="Normal"/>
    <w:next w:val="Normal"/>
    <w:link w:val="TitleChar"/>
    <w:uiPriority w:val="10"/>
    <w:qFormat/>
    <w:rsid w:val="00595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815"/>
    <w:pPr>
      <w:spacing w:before="160"/>
      <w:jc w:val="center"/>
    </w:pPr>
    <w:rPr>
      <w:i/>
      <w:iCs/>
      <w:color w:val="404040" w:themeColor="text1" w:themeTint="BF"/>
    </w:rPr>
  </w:style>
  <w:style w:type="character" w:customStyle="1" w:styleId="QuoteChar">
    <w:name w:val="Quote Char"/>
    <w:basedOn w:val="DefaultParagraphFont"/>
    <w:link w:val="Quote"/>
    <w:uiPriority w:val="29"/>
    <w:rsid w:val="00595815"/>
    <w:rPr>
      <w:i/>
      <w:iCs/>
      <w:color w:val="404040" w:themeColor="text1" w:themeTint="BF"/>
    </w:rPr>
  </w:style>
  <w:style w:type="paragraph" w:styleId="ListParagraph">
    <w:name w:val="List Paragraph"/>
    <w:basedOn w:val="Normal"/>
    <w:uiPriority w:val="34"/>
    <w:qFormat/>
    <w:rsid w:val="00595815"/>
    <w:pPr>
      <w:ind w:left="720"/>
      <w:contextualSpacing/>
    </w:pPr>
  </w:style>
  <w:style w:type="character" w:styleId="IntenseEmphasis">
    <w:name w:val="Intense Emphasis"/>
    <w:basedOn w:val="DefaultParagraphFont"/>
    <w:uiPriority w:val="21"/>
    <w:qFormat/>
    <w:rsid w:val="00595815"/>
    <w:rPr>
      <w:i/>
      <w:iCs/>
      <w:color w:val="0F4761" w:themeColor="accent1" w:themeShade="BF"/>
    </w:rPr>
  </w:style>
  <w:style w:type="paragraph" w:styleId="IntenseQuote">
    <w:name w:val="Intense Quote"/>
    <w:basedOn w:val="Normal"/>
    <w:next w:val="Normal"/>
    <w:link w:val="IntenseQuoteChar"/>
    <w:uiPriority w:val="30"/>
    <w:qFormat/>
    <w:rsid w:val="00595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815"/>
    <w:rPr>
      <w:i/>
      <w:iCs/>
      <w:color w:val="0F4761" w:themeColor="accent1" w:themeShade="BF"/>
    </w:rPr>
  </w:style>
  <w:style w:type="character" w:styleId="IntenseReference">
    <w:name w:val="Intense Reference"/>
    <w:basedOn w:val="DefaultParagraphFont"/>
    <w:uiPriority w:val="32"/>
    <w:qFormat/>
    <w:rsid w:val="00595815"/>
    <w:rPr>
      <w:b/>
      <w:bCs/>
      <w:smallCaps/>
      <w:color w:val="0F4761" w:themeColor="accent1" w:themeShade="BF"/>
      <w:spacing w:val="5"/>
    </w:rPr>
  </w:style>
  <w:style w:type="paragraph" w:styleId="NormalWeb">
    <w:name w:val="Normal (Web)"/>
    <w:basedOn w:val="Normal"/>
    <w:uiPriority w:val="99"/>
    <w:semiHidden/>
    <w:unhideWhenUsed/>
    <w:rsid w:val="00A809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80908"/>
    <w:rPr>
      <w:color w:val="0000FF"/>
      <w:u w:val="single"/>
    </w:rPr>
  </w:style>
  <w:style w:type="character" w:styleId="Emphasis">
    <w:name w:val="Emphasis"/>
    <w:basedOn w:val="DefaultParagraphFont"/>
    <w:uiPriority w:val="20"/>
    <w:qFormat/>
    <w:rsid w:val="00A80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avanan.click/v2/r01/___https:/nihcm.org/publications/the-behavioral-health-care-workforce-shortages-solutions___.YXAzOm55YXByczphOm86ZmUwNjhmMWNlZDI2ZTQ3NGFjNTVjNzM3ZDI4NTlmMjU6Nzo0YmNjOjcwMTEyZWYxNDAxYWJkZjcwMmY5ODhmYTZkODFkYzU1ZTM2YWExMmFlNzUwNTljZTFhMzJlOTkwZGJjYTM2NzE6aDpUOk4" TargetMode="External"/><Relationship Id="rId13" Type="http://schemas.openxmlformats.org/officeDocument/2006/relationships/hyperlink" Target="https://url.avanan.click/v2/r01/___https:/www.apa.org/workforce/data-tools/demographics___.YXAzOm55YXByczphOm86ZmUwNjhmMWNlZDI2ZTQ3NGFjNTVjNzM3ZDI4NTlmMjU6NzoxYmI1OmM4OGM2ZTliZDU0ZWEyZWYyNDNhZjIxMTUyZDQwMWJkYjU3OGYxNmM5YzVkNzk3YjIyNzVlMDM5Mzk0ZGQwM2E6aDpUOk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avanan.click/v2/r01/___https:/www.apa.org/news/press/releases/2019/03/mental-health-adults%23:~:text=The%20rate%20of%20individuals%20reporting,8.1%20percent%20to%2013.2%20percent).___.YXAzOm55YXByczphOm86ZmUwNjhmMWNlZDI2ZTQ3NGFjNTVjNzM3ZDI4NTlmMjU6NzoxMTNlOmFlOGY2ZjE3ODRjMGRlODc5MTNkNDFlMDQ3N2RlNWM5NGJiM2JkODU2MjM1OTBmODg1ZmVmNjYzNDliOTM5NDQ6aDpUOk4" TargetMode="External"/><Relationship Id="rId12" Type="http://schemas.openxmlformats.org/officeDocument/2006/relationships/hyperlink" Target="https://url.avanan.click/v2/r01/___https:/www.ncbi.nlm.nih.gov/pmc/articles/PMC3928067/___.YXAzOm55YXByczphOm86ZmUwNjhmMWNlZDI2ZTQ3NGFjNTVjNzM3ZDI4NTlmMjU6NzoxMTdkOmIxY2EzMTM0MGJlYWFkMjcyZGM1NmE2MzZjYmM1ZDNiMTgzYjU1NjAyNmZiODhjYmY3NjhkZGRlMWY4ZThjOWE6aDpUOk4" TargetMode="External"/><Relationship Id="rId17" Type="http://schemas.openxmlformats.org/officeDocument/2006/relationships/hyperlink" Target="https://url.avanan.click/v2/r01/___https:/gallatin.nyu.edu/people/faculty/eb14.html___.YXAzOm55YXByczphOm86ZmUwNjhmMWNlZDI2ZTQ3NGFjNTVjNzM3ZDI4NTlmMjU6NzplNGIyOjVlMmYwYTExMTU1ZjE4MjYyYjkyMGM0NDkzN2FjNDE0Y2UwZWZhYjgwYjYxOTFkZWMzM2VlYmJmNDM1MDYzYzQ6aDpUOk4" TargetMode="External"/><Relationship Id="rId2" Type="http://schemas.openxmlformats.org/officeDocument/2006/relationships/styles" Target="styles.xml"/><Relationship Id="rId16" Type="http://schemas.openxmlformats.org/officeDocument/2006/relationships/hyperlink" Target="https://url.avanan.click/v2/r01/___https:/socialwork.nyu.edu/faculty-and-research/our-faculty/linda-lausell-bryant.html___.YXAzOm55YXByczphOm86ZmUwNjhmMWNlZDI2ZTQ3NGFjNTVjNzM3ZDI4NTlmMjU6Nzo1ZTgxOjg4M2VkMTY4N2U4NzBjMjQ2OGY3MDA3NDIyNmE1ZWRkMDgyMWZhMzI4MTUwNjc4ZTg3NzQxYjE0ODRhOWRlM2U6aDpUOk4" TargetMode="External"/><Relationship Id="rId1" Type="http://schemas.openxmlformats.org/officeDocument/2006/relationships/numbering" Target="numbering.xml"/><Relationship Id="rId6" Type="http://schemas.openxmlformats.org/officeDocument/2006/relationships/hyperlink" Target="https://url.avanan.click/v2/r01/___https:/www.who.int/news/item/02-03-2022-covid-19-pandemic-triggers-25-increase-in-prevalence-of-anxiety-and-depression-worldwide___.YXAzOm55YXByczphOm86ZmUwNjhmMWNlZDI2ZTQ3NGFjNTVjNzM3ZDI4NTlmMjU6Nzo3NzMxOjAyMWRlZjQwOWUxZjc2OTcwYTg1NWY0M2E0ODEyMDgxMjEzOWZmMjcwNGMwMjIwODljMTNjMmQ4MzcwM2VjYTU6aDpUOk4" TargetMode="External"/><Relationship Id="rId11" Type="http://schemas.openxmlformats.org/officeDocument/2006/relationships/hyperlink" Target="https://url.avanan.click/v2/r01/___https:/www.psychiatry.org/File%20Library/Psychiatrists/Cultural-Competency/Mental-Health-Disparities/Mental-Health-Facts-for-African-Americans.pdf___.YXAzOm55YXByczphOm86ZmUwNjhmMWNlZDI2ZTQ3NGFjNTVjNzM3ZDI4NTlmMjU6NzpmYWE3OjA4M2I4MmY5YzBmZTNjOGY3OGQ2NDI2YWY0OGU3YzU4MzAwNjQwZjI3OTJiNmU0MTM1NzkxMWVjZjVjZDc0MWQ6aDpUOk4" TargetMode="External"/><Relationship Id="rId5" Type="http://schemas.openxmlformats.org/officeDocument/2006/relationships/image" Target="media/image1.jpeg"/><Relationship Id="rId15" Type="http://schemas.openxmlformats.org/officeDocument/2006/relationships/hyperlink" Target="https://url.avanan.click/v2/r01/___https:/islg.cuny.edu/resources/barriers-to-bipoc-representation___.YXAzOm55YXByczphOm86ZmUwNjhmMWNlZDI2ZTQ3NGFjNTVjNzM3ZDI4NTlmMjU6NzoxODRhOjA3YmY3M2U2Zjg3MjcyZmUyNzBjOTVmMzRlZmNlZGE0ZGYxZTE1NTAyYzg5NTQwZWJkNGQ3Y2FkZmZjZTg0Yjc6aDpUOk4" TargetMode="External"/><Relationship Id="rId10" Type="http://schemas.openxmlformats.org/officeDocument/2006/relationships/hyperlink" Target="https://url.avanan.click/v2/r01/___https:/www.psychiatry.org/File%20Library/Psychiatrists/Cultural-Competency/Mental-Health-Disparities/Mental-Health-Facts-for-Diverse-Populations.pdf___.YXAzOm55YXByczphOm86ZmUwNjhmMWNlZDI2ZTQ3NGFjNTVjNzM3ZDI4NTlmMjU6NzpkYzViOjkzOGNlMzUyMjRhOTNmNDVmZTA4ZDljMTQyNGZhNGM3N2FkNDdiZGM5NzQxMjkxYWJmZDA5ZDliMTcxNmM5N2I6aDpUOk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l.avanan.click/v2/r01/___https:/www.nyc.gov/assets/opportunity/pdf/evidence/availability-accessibility-mental-health-services_findings.pdf___.YXAzOm55YXByczphOm86ZmUwNjhmMWNlZDI2ZTQ3NGFjNTVjNzM3ZDI4NTlmMjU6Nzo1OWVlOmFjMTYxYWVhZTE3YjU4MWNkMGQ0ZWFhMDU2NzcxYTY4ZGM2OWNiMWM0YjFjYTYwZjUyNmE3MWM2YzE3OTRiNDE6aDpUOk4" TargetMode="External"/><Relationship Id="rId14" Type="http://schemas.openxmlformats.org/officeDocument/2006/relationships/hyperlink" Target="https://url.avanan.click/v2/r01/___https:/islg.cuny.edu/resources/barriers-to-bipoc-representation___.YXAzOm55YXByczphOm86ZmUwNjhmMWNlZDI2ZTQ3NGFjNTVjNzM3ZDI4NTlmMjU6Nzo3OWUwOjVkNWIwNjczOGNmODNlZWVkNTk4NzVlNDRmNjA4NTFhYzlkOGEzZjQzMWQ4MWJmYWFiYzViMjFjM2ZhZDg0ZjU6aDpUO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cole</dc:creator>
  <cp:keywords/>
  <dc:description/>
  <cp:lastModifiedBy>lauri cole</cp:lastModifiedBy>
  <cp:revision>2</cp:revision>
  <dcterms:created xsi:type="dcterms:W3CDTF">2024-10-19T17:37:00Z</dcterms:created>
  <dcterms:modified xsi:type="dcterms:W3CDTF">2024-10-19T17:37:00Z</dcterms:modified>
</cp:coreProperties>
</file>