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FDC74" w:rsidP="489ADEEA" w:rsidRDefault="003FDC74" w14:paraId="22BA0718" w14:textId="1356BDAA">
      <w:pPr>
        <w:pStyle w:val="Normal"/>
        <w:suppressLineNumbers w:val="0"/>
        <w:bidi w:val="0"/>
        <w:spacing w:before="120" w:beforeAutospacing="off" w:after="0" w:afterAutospacing="off" w:line="259" w:lineRule="auto"/>
        <w:ind/>
        <w:jc w:val="center"/>
        <w:rPr>
          <w:rFonts w:ascii="Calibri" w:hAnsi="Calibri" w:eastAsia="Calibri" w:cs="Calibri"/>
          <w:b w:val="1"/>
          <w:bCs w:val="1"/>
          <w:i w:val="0"/>
          <w:iCs w:val="0"/>
          <w:caps w:val="0"/>
          <w:smallCaps w:val="0"/>
          <w:noProof w:val="0"/>
          <w:color w:val="000000" w:themeColor="text1" w:themeTint="FF" w:themeShade="FF"/>
          <w:sz w:val="24"/>
          <w:szCs w:val="24"/>
          <w:u w:val="single"/>
          <w:lang w:val="en-US"/>
        </w:rPr>
      </w:pPr>
      <w:r w:rsidRPr="489ADEEA" w:rsidR="34CF637C">
        <w:rPr>
          <w:rFonts w:ascii="Calibri" w:hAnsi="Calibri" w:eastAsia="Calibri" w:cs="Calibri"/>
          <w:b w:val="1"/>
          <w:bCs w:val="1"/>
          <w:i w:val="0"/>
          <w:iCs w:val="0"/>
          <w:caps w:val="0"/>
          <w:smallCaps w:val="0"/>
          <w:noProof w:val="0"/>
          <w:color w:val="000000" w:themeColor="text1" w:themeTint="FF" w:themeShade="FF"/>
          <w:sz w:val="24"/>
          <w:szCs w:val="24"/>
          <w:u w:val="single"/>
          <w:lang w:val="en-US"/>
        </w:rPr>
        <w:t xml:space="preserve">Medicaid Reform Proposals: </w:t>
      </w:r>
      <w:r w:rsidRPr="489ADEEA" w:rsidR="003FDC74">
        <w:rPr>
          <w:rFonts w:ascii="Calibri" w:hAnsi="Calibri" w:eastAsia="Calibri" w:cs="Calibri"/>
          <w:b w:val="1"/>
          <w:bCs w:val="1"/>
          <w:i w:val="0"/>
          <w:iCs w:val="0"/>
          <w:caps w:val="0"/>
          <w:smallCaps w:val="0"/>
          <w:noProof w:val="0"/>
          <w:color w:val="000000" w:themeColor="text1" w:themeTint="FF" w:themeShade="FF"/>
          <w:sz w:val="24"/>
          <w:szCs w:val="24"/>
          <w:u w:val="single"/>
          <w:lang w:val="en-US"/>
        </w:rPr>
        <w:t>The Impact of Block Grants and Per Capita Caps on Medicaid Financing</w:t>
      </w:r>
    </w:p>
    <w:p w:rsidR="264CDEFB" w:rsidP="38CC5535" w:rsidRDefault="264CDEFB" w14:paraId="5242A1E3" w14:textId="4FEE421E">
      <w:pPr>
        <w:pStyle w:val="Normal"/>
        <w:suppressLineNumbers w:val="0"/>
        <w:bidi w:val="0"/>
        <w:spacing w:before="120" w:beforeAutospacing="off" w:after="0" w:afterAutospacing="off" w:line="259" w:lineRule="auto"/>
        <w:ind w:left="0" w:right="0"/>
        <w:jc w:val="left"/>
        <w:rPr>
          <w:rFonts w:ascii="Calibri" w:hAnsi="Calibri" w:eastAsia="Calibri" w:cs="Calibri"/>
          <w:b w:val="0"/>
          <w:bCs w:val="0"/>
          <w:noProof w:val="0"/>
          <w:sz w:val="24"/>
          <w:szCs w:val="24"/>
          <w:lang w:val="en-US"/>
        </w:rPr>
      </w:pPr>
      <w:r w:rsidRPr="4509735E" w:rsidR="2AD60512">
        <w:rPr>
          <w:rFonts w:ascii="Calibri" w:hAnsi="Calibri" w:eastAsia="Calibri" w:cs="Calibri"/>
          <w:b w:val="0"/>
          <w:bCs w:val="0"/>
          <w:i w:val="0"/>
          <w:iCs w:val="0"/>
          <w:caps w:val="0"/>
          <w:smallCaps w:val="0"/>
          <w:noProof w:val="0"/>
          <w:color w:val="000000" w:themeColor="text1" w:themeTint="FF" w:themeShade="FF"/>
          <w:sz w:val="24"/>
          <w:szCs w:val="24"/>
          <w:u w:val="none"/>
          <w:lang w:val="en-US"/>
        </w:rPr>
        <w:t>The</w:t>
      </w:r>
      <w:r w:rsidRPr="4509735E" w:rsidR="384A552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idea of converting the federal share of Medicaid </w:t>
      </w:r>
      <w:r w:rsidRPr="4509735E" w:rsidR="11878BEF">
        <w:rPr>
          <w:rFonts w:ascii="Calibri" w:hAnsi="Calibri" w:eastAsia="Calibri" w:cs="Calibri"/>
          <w:b w:val="0"/>
          <w:bCs w:val="0"/>
          <w:i w:val="0"/>
          <w:iCs w:val="0"/>
          <w:caps w:val="0"/>
          <w:smallCaps w:val="0"/>
          <w:noProof w:val="0"/>
          <w:color w:val="000000" w:themeColor="text1" w:themeTint="FF" w:themeShade="FF"/>
          <w:sz w:val="24"/>
          <w:szCs w:val="24"/>
          <w:lang w:val="en-US"/>
        </w:rPr>
        <w:t>financ</w:t>
      </w:r>
      <w:r w:rsidRPr="4509735E" w:rsidR="384A5529">
        <w:rPr>
          <w:rFonts w:ascii="Calibri" w:hAnsi="Calibri" w:eastAsia="Calibri" w:cs="Calibri"/>
          <w:b w:val="0"/>
          <w:bCs w:val="0"/>
          <w:i w:val="0"/>
          <w:iCs w:val="0"/>
          <w:caps w:val="0"/>
          <w:smallCaps w:val="0"/>
          <w:noProof w:val="0"/>
          <w:color w:val="000000" w:themeColor="text1" w:themeTint="FF" w:themeShade="FF"/>
          <w:sz w:val="24"/>
          <w:szCs w:val="24"/>
          <w:lang w:val="en-US"/>
        </w:rPr>
        <w:t>ing into a block grant or per capita cap system</w:t>
      </w:r>
      <w:r w:rsidRPr="4509735E" w:rsidR="35EC13F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has emerged in budget reconciliation talks </w:t>
      </w:r>
      <w:r w:rsidRPr="4509735E" w:rsidR="03463471">
        <w:rPr>
          <w:rFonts w:ascii="Calibri" w:hAnsi="Calibri" w:eastAsia="Calibri" w:cs="Calibri"/>
          <w:b w:val="0"/>
          <w:bCs w:val="0"/>
          <w:i w:val="0"/>
          <w:iCs w:val="0"/>
          <w:caps w:val="0"/>
          <w:smallCaps w:val="0"/>
          <w:noProof w:val="0"/>
          <w:color w:val="000000" w:themeColor="text1" w:themeTint="FF" w:themeShade="FF"/>
          <w:sz w:val="24"/>
          <w:szCs w:val="24"/>
          <w:lang w:val="en-US"/>
        </w:rPr>
        <w:t>as an attempt to offset spending</w:t>
      </w:r>
      <w:r w:rsidRPr="4509735E" w:rsidR="384A5529">
        <w:rPr>
          <w:rFonts w:ascii="Calibri" w:hAnsi="Calibri" w:eastAsia="Calibri" w:cs="Calibri"/>
          <w:b w:val="0"/>
          <w:bCs w:val="0"/>
          <w:i w:val="0"/>
          <w:iCs w:val="0"/>
          <w:caps w:val="0"/>
          <w:smallCaps w:val="0"/>
          <w:noProof w:val="0"/>
          <w:color w:val="000000" w:themeColor="text1" w:themeTint="FF" w:themeShade="FF"/>
          <w:sz w:val="24"/>
          <w:szCs w:val="24"/>
          <w:lang w:val="en-US"/>
        </w:rPr>
        <w:t>.</w:t>
      </w:r>
      <w:r w:rsidRPr="4509735E" w:rsidR="384A552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509735E" w:rsidR="04FDE75D">
        <w:rPr>
          <w:rFonts w:ascii="Calibri" w:hAnsi="Calibri" w:eastAsia="Calibri" w:cs="Calibri"/>
          <w:b w:val="0"/>
          <w:bCs w:val="0"/>
          <w:i w:val="0"/>
          <w:iCs w:val="0"/>
          <w:caps w:val="0"/>
          <w:smallCaps w:val="0"/>
          <w:noProof w:val="0"/>
          <w:color w:val="000000" w:themeColor="text1" w:themeTint="FF" w:themeShade="FF"/>
          <w:sz w:val="24"/>
          <w:szCs w:val="24"/>
          <w:lang w:val="en-US"/>
        </w:rPr>
        <w:t>In general, u</w:t>
      </w:r>
      <w:r w:rsidRPr="4509735E" w:rsidR="384A552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nder either proposal, the federal government would pay its share of a state’s Medicaid costs up to a predetermined amount. This means that states would bear 100% of any medical costs that exceed the block grant or caps. This is a fundamental shift away from Medicaid’s current financing structure where the federal government guarantees matching funds to </w:t>
      </w:r>
      <w:r w:rsidRPr="4509735E" w:rsidR="384A5529">
        <w:rPr>
          <w:rFonts w:ascii="Calibri" w:hAnsi="Calibri" w:eastAsia="Calibri" w:cs="Calibri"/>
          <w:b w:val="0"/>
          <w:bCs w:val="0"/>
          <w:i w:val="0"/>
          <w:iCs w:val="0"/>
          <w:caps w:val="0"/>
          <w:smallCaps w:val="0"/>
          <w:noProof w:val="0"/>
          <w:color w:val="000000" w:themeColor="text1" w:themeTint="FF" w:themeShade="FF"/>
          <w:sz w:val="24"/>
          <w:szCs w:val="24"/>
          <w:lang w:val="en-US"/>
        </w:rPr>
        <w:t>states</w:t>
      </w:r>
      <w:r w:rsidRPr="4509735E" w:rsidR="384A552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any qualifying Medicaid expenditures</w:t>
      </w:r>
      <w:r w:rsidRPr="4509735E" w:rsidR="384A552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509735E" w:rsidR="384A5529">
        <w:rPr>
          <w:rFonts w:ascii="Calibri" w:hAnsi="Calibri" w:eastAsia="Calibri" w:cs="Calibri"/>
          <w:b w:val="0"/>
          <w:bCs w:val="0"/>
          <w:noProof w:val="0"/>
          <w:sz w:val="24"/>
          <w:szCs w:val="24"/>
          <w:lang w:val="en-US"/>
        </w:rPr>
        <w:t xml:space="preserve"> </w:t>
      </w:r>
    </w:p>
    <w:p w:rsidR="2F49C1B8" w:rsidP="38CC5535" w:rsidRDefault="2F49C1B8" w14:paraId="1478B6F6" w14:textId="7F3D4C7A">
      <w:pPr>
        <w:pStyle w:val="Normal"/>
        <w:spacing w:before="240" w:beforeAutospacing="off" w:after="240" w:afterAutospacing="off"/>
        <w:rPr>
          <w:rFonts w:ascii="Calibri" w:hAnsi="Calibri" w:eastAsia="Calibri" w:cs="Calibri"/>
          <w:b w:val="0"/>
          <w:bCs w:val="0"/>
          <w:noProof w:val="0"/>
          <w:sz w:val="24"/>
          <w:szCs w:val="24"/>
          <w:lang w:val="en-US"/>
        </w:rPr>
      </w:pPr>
      <w:r w:rsidRPr="11A4B42B" w:rsidR="2F49C1B8">
        <w:rPr>
          <w:rFonts w:ascii="Calibri" w:hAnsi="Calibri" w:eastAsia="Calibri" w:cs="Calibri"/>
          <w:b w:val="0"/>
          <w:bCs w:val="0"/>
          <w:noProof w:val="0"/>
          <w:sz w:val="24"/>
          <w:szCs w:val="24"/>
          <w:lang w:val="en-US"/>
        </w:rPr>
        <w:t xml:space="preserve">Past efforts to implement block grants/ per capita caps would have </w:t>
      </w:r>
      <w:r w:rsidRPr="11A4B42B" w:rsidR="7C17A77A">
        <w:rPr>
          <w:rFonts w:ascii="Calibri" w:hAnsi="Calibri" w:eastAsia="Calibri" w:cs="Calibri"/>
          <w:b w:val="0"/>
          <w:bCs w:val="0"/>
          <w:noProof w:val="0"/>
          <w:sz w:val="24"/>
          <w:szCs w:val="24"/>
          <w:lang w:val="en-US"/>
        </w:rPr>
        <w:t>led</w:t>
      </w:r>
      <w:r w:rsidRPr="11A4B42B" w:rsidR="2F49C1B8">
        <w:rPr>
          <w:rFonts w:ascii="Calibri" w:hAnsi="Calibri" w:eastAsia="Calibri" w:cs="Calibri"/>
          <w:b w:val="0"/>
          <w:bCs w:val="0"/>
          <w:noProof w:val="0"/>
          <w:sz w:val="24"/>
          <w:szCs w:val="24"/>
          <w:lang w:val="en-US"/>
        </w:rPr>
        <w:t xml:space="preserve"> to thousands of individuals losing coverage.</w:t>
      </w:r>
      <w:r w:rsidRPr="11A4B42B" w:rsidR="2F49C1B8">
        <w:rPr>
          <w:rFonts w:ascii="Calibri" w:hAnsi="Calibri" w:eastAsia="Calibri" w:cs="Calibri"/>
          <w:b w:val="0"/>
          <w:bCs w:val="0"/>
          <w:noProof w:val="0"/>
          <w:sz w:val="24"/>
          <w:szCs w:val="24"/>
          <w:lang w:val="en-US"/>
        </w:rPr>
        <w:t xml:space="preserve"> </w:t>
      </w:r>
      <w:r w:rsidRPr="11A4B42B" w:rsidR="62C07CAD">
        <w:rPr>
          <w:rFonts w:ascii="Calibri" w:hAnsi="Calibri" w:eastAsia="Calibri" w:cs="Calibri"/>
          <w:b w:val="0"/>
          <w:bCs w:val="0"/>
          <w:noProof w:val="0"/>
          <w:sz w:val="24"/>
          <w:szCs w:val="24"/>
          <w:lang w:val="en-US"/>
        </w:rPr>
        <w:t xml:space="preserve">The first Trump administration initially sought to implement block grants and per capita caps through legislation seeking to repeal and replace the Affordable Care Act. However, these proposals were met with significant opposition due to concerns over their potential impact on coverage </w:t>
      </w:r>
      <w:bookmarkStart w:name="_Int_QKsR2YJn" w:id="896420080"/>
      <w:r w:rsidRPr="11A4B42B" w:rsidR="62C07CAD">
        <w:rPr>
          <w:rFonts w:ascii="Calibri" w:hAnsi="Calibri" w:eastAsia="Calibri" w:cs="Calibri"/>
          <w:b w:val="0"/>
          <w:bCs w:val="0"/>
          <w:noProof w:val="0"/>
          <w:sz w:val="24"/>
          <w:szCs w:val="24"/>
          <w:lang w:val="en-US"/>
        </w:rPr>
        <w:t>rates, and</w:t>
      </w:r>
      <w:bookmarkEnd w:id="896420080"/>
      <w:r w:rsidRPr="11A4B42B" w:rsidR="62C07CAD">
        <w:rPr>
          <w:rFonts w:ascii="Calibri" w:hAnsi="Calibri" w:eastAsia="Calibri" w:cs="Calibri"/>
          <w:b w:val="0"/>
          <w:bCs w:val="0"/>
          <w:noProof w:val="0"/>
          <w:sz w:val="24"/>
          <w:szCs w:val="24"/>
          <w:lang w:val="en-US"/>
        </w:rPr>
        <w:t xml:space="preserve"> </w:t>
      </w:r>
      <w:r w:rsidRPr="11A4B42B" w:rsidR="68A0ED7A">
        <w:rPr>
          <w:rFonts w:ascii="Calibri" w:hAnsi="Calibri" w:eastAsia="Calibri" w:cs="Calibri"/>
          <w:b w:val="0"/>
          <w:bCs w:val="0"/>
          <w:noProof w:val="0"/>
          <w:sz w:val="24"/>
          <w:szCs w:val="24"/>
          <w:lang w:val="en-US"/>
        </w:rPr>
        <w:t xml:space="preserve">were </w:t>
      </w:r>
      <w:r w:rsidRPr="11A4B42B" w:rsidR="68A0ED7A">
        <w:rPr>
          <w:rFonts w:ascii="Calibri" w:hAnsi="Calibri" w:eastAsia="Calibri" w:cs="Calibri"/>
          <w:b w:val="0"/>
          <w:bCs w:val="0"/>
          <w:noProof w:val="0"/>
          <w:sz w:val="24"/>
          <w:szCs w:val="24"/>
          <w:lang w:val="en-US"/>
        </w:rPr>
        <w:t>ultimately voted</w:t>
      </w:r>
      <w:r w:rsidRPr="11A4B42B" w:rsidR="68A0ED7A">
        <w:rPr>
          <w:rFonts w:ascii="Calibri" w:hAnsi="Calibri" w:eastAsia="Calibri" w:cs="Calibri"/>
          <w:b w:val="0"/>
          <w:bCs w:val="0"/>
          <w:noProof w:val="0"/>
          <w:sz w:val="24"/>
          <w:szCs w:val="24"/>
          <w:lang w:val="en-US"/>
        </w:rPr>
        <w:t xml:space="preserve"> down in Congress</w:t>
      </w:r>
      <w:r w:rsidRPr="11A4B42B" w:rsidR="62C07CAD">
        <w:rPr>
          <w:rFonts w:ascii="Calibri" w:hAnsi="Calibri" w:eastAsia="Calibri" w:cs="Calibri"/>
          <w:b w:val="0"/>
          <w:bCs w:val="0"/>
          <w:noProof w:val="0"/>
          <w:sz w:val="24"/>
          <w:szCs w:val="24"/>
          <w:lang w:val="en-US"/>
        </w:rPr>
        <w:t xml:space="preserve">. A similar proposal appeared in </w:t>
      </w:r>
      <w:hyperlink r:id="Rc3479ab3bc5a40ae">
        <w:r w:rsidRPr="11A4B42B" w:rsidR="62C07CAD">
          <w:rPr>
            <w:rStyle w:val="Hyperlink"/>
            <w:rFonts w:ascii="Calibri" w:hAnsi="Calibri" w:eastAsia="Calibri" w:cs="Calibri"/>
            <w:b w:val="0"/>
            <w:bCs w:val="0"/>
            <w:noProof w:val="0"/>
            <w:sz w:val="24"/>
            <w:szCs w:val="24"/>
            <w:lang w:val="en-US"/>
          </w:rPr>
          <w:t>President Trump’s FY 2020 budget</w:t>
        </w:r>
      </w:hyperlink>
      <w:r w:rsidRPr="11A4B42B" w:rsidR="62C07CAD">
        <w:rPr>
          <w:rFonts w:ascii="Calibri" w:hAnsi="Calibri" w:eastAsia="Calibri" w:cs="Calibri"/>
          <w:b w:val="0"/>
          <w:bCs w:val="0"/>
          <w:noProof w:val="0"/>
          <w:sz w:val="24"/>
          <w:szCs w:val="24"/>
          <w:lang w:val="en-US"/>
        </w:rPr>
        <w:t xml:space="preserve"> but was also never enacted. </w:t>
      </w:r>
      <w:r w:rsidRPr="11A4B42B" w:rsidR="62C07CAD">
        <w:rPr>
          <w:rFonts w:ascii="Calibri" w:hAnsi="Calibri" w:eastAsia="Calibri" w:cs="Calibri"/>
          <w:b w:val="0"/>
          <w:bCs w:val="0"/>
          <w:noProof w:val="0"/>
          <w:sz w:val="24"/>
          <w:szCs w:val="24"/>
          <w:lang w:val="en-US"/>
        </w:rPr>
        <w:t xml:space="preserve">The administration then shifted its approach, promoting both block grant and per capita caps at the state level through Section 1115 waivers under the </w:t>
      </w:r>
      <w:hyperlink r:id="R5aba4ecc400944a0">
        <w:r w:rsidRPr="11A4B42B" w:rsidR="62C07CAD">
          <w:rPr>
            <w:rStyle w:val="Hyperlink"/>
            <w:rFonts w:ascii="Calibri" w:hAnsi="Calibri" w:eastAsia="Calibri" w:cs="Calibri"/>
            <w:b w:val="0"/>
            <w:bCs w:val="0"/>
            <w:noProof w:val="0"/>
            <w:sz w:val="24"/>
            <w:szCs w:val="24"/>
            <w:lang w:val="en-US"/>
          </w:rPr>
          <w:t>Healthy Adult Opportunities (HAO) Demonstration</w:t>
        </w:r>
      </w:hyperlink>
      <w:r w:rsidRPr="11A4B42B" w:rsidR="62C07CAD">
        <w:rPr>
          <w:rFonts w:ascii="Calibri" w:hAnsi="Calibri" w:eastAsia="Calibri" w:cs="Calibri"/>
          <w:b w:val="0"/>
          <w:bCs w:val="0"/>
          <w:noProof w:val="0"/>
          <w:sz w:val="24"/>
          <w:szCs w:val="24"/>
          <w:lang w:val="en-US"/>
        </w:rPr>
        <w:t>, introduced in January 2020.</w:t>
      </w:r>
      <w:r w:rsidR="62C07CAD">
        <w:rPr>
          <w:b w:val="0"/>
          <w:bCs w:val="0"/>
        </w:rPr>
        <w:t xml:space="preserve"> </w:t>
      </w:r>
      <w:r w:rsidR="62C07CAD">
        <w:rPr>
          <w:b w:val="0"/>
          <w:bCs w:val="0"/>
        </w:rPr>
        <w:t xml:space="preserve">The HAO initiative would have implemented a state-level funding cap (which could be either a per capita cap or a block grant), in exchange for less federal oversight and greater flexibility to reduce coverage, benefits, payment rates, and access to care to stay within the funding cap. The flexibility also extended to “shared savings,” enabling states to redirect some of the capped federal funds towards other state priorities. </w:t>
      </w:r>
      <w:r w:rsidR="11EA770E">
        <w:rPr>
          <w:b w:val="0"/>
          <w:bCs w:val="0"/>
        </w:rPr>
        <w:t>However, t</w:t>
      </w:r>
      <w:r w:rsidR="62C07CAD">
        <w:rPr>
          <w:b w:val="0"/>
          <w:bCs w:val="0"/>
        </w:rPr>
        <w:t xml:space="preserve">he HAO initiative was </w:t>
      </w:r>
      <w:r w:rsidR="62C07CAD">
        <w:rPr>
          <w:b w:val="0"/>
          <w:bCs w:val="0"/>
        </w:rPr>
        <w:t>ultimately rescinded</w:t>
      </w:r>
      <w:r w:rsidR="4A4BD7F3">
        <w:rPr>
          <w:b w:val="0"/>
          <w:bCs w:val="0"/>
        </w:rPr>
        <w:t>.</w:t>
      </w:r>
    </w:p>
    <w:p w:rsidR="6D7FBF55" w:rsidP="11A4B42B" w:rsidRDefault="6D7FBF55" w14:paraId="0C6BD014" w14:textId="7754D554">
      <w:pPr>
        <w:pStyle w:val="Normal"/>
        <w:spacing w:before="240" w:beforeAutospacing="off" w:after="240" w:afterAutospacing="off"/>
        <w:rPr>
          <w:rFonts w:ascii="Calibri" w:hAnsi="Calibri" w:eastAsia="Calibri" w:cs="Calibri"/>
          <w:b w:val="0"/>
          <w:bCs w:val="0"/>
          <w:noProof w:val="0"/>
          <w:sz w:val="24"/>
          <w:szCs w:val="24"/>
          <w:lang w:val="en-US"/>
        </w:rPr>
      </w:pPr>
      <w:r w:rsidRPr="4509735E" w:rsidR="6D7FBF5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4509735E" w:rsidR="6D7FBF55">
        <w:rPr>
          <w:rFonts w:ascii="Calibri" w:hAnsi="Calibri" w:eastAsia="Calibri" w:cs="Calibri"/>
          <w:b w:val="0"/>
          <w:bCs w:val="0"/>
          <w:i w:val="0"/>
          <w:iCs w:val="0"/>
          <w:caps w:val="0"/>
          <w:smallCaps w:val="0"/>
          <w:noProof w:val="0"/>
          <w:color w:val="000000" w:themeColor="text1" w:themeTint="FF" w:themeShade="FF"/>
          <w:sz w:val="24"/>
          <w:szCs w:val="24"/>
          <w:lang w:val="en-US"/>
        </w:rPr>
        <w:t>ultimate goal</w:t>
      </w:r>
      <w:r w:rsidRPr="4509735E" w:rsidR="6D7FBF5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refinancing Medicaid into block grants/per capita caps is to massively cut the amount of federal spending for Medicaid.</w:t>
      </w:r>
      <w:r w:rsidRPr="4509735E" w:rsidR="6D7FBF55">
        <w:rPr>
          <w:rFonts w:ascii="Calibri" w:hAnsi="Calibri" w:eastAsia="Calibri" w:cs="Calibri"/>
          <w:b w:val="0"/>
          <w:bCs w:val="0"/>
          <w:noProof w:val="0"/>
          <w:sz w:val="24"/>
          <w:szCs w:val="24"/>
          <w:lang w:val="en-US"/>
        </w:rPr>
        <w:t xml:space="preserve"> </w:t>
      </w:r>
      <w:r w:rsidRPr="4509735E" w:rsidR="4EB90771">
        <w:rPr>
          <w:rFonts w:ascii="Calibri" w:hAnsi="Calibri" w:eastAsia="Calibri" w:cs="Calibri"/>
          <w:b w:val="0"/>
          <w:bCs w:val="0"/>
          <w:noProof w:val="0"/>
          <w:sz w:val="24"/>
          <w:szCs w:val="24"/>
          <w:lang w:val="en-US"/>
        </w:rPr>
        <w:t xml:space="preserve">Under block grants, states would receive a fixed sum or a “block grant” for Medicaid, either for the entire program or specific parts of it, </w:t>
      </w:r>
      <w:r w:rsidRPr="4509735E" w:rsidR="4EB90771">
        <w:rPr>
          <w:rFonts w:ascii="Calibri" w:hAnsi="Calibri" w:eastAsia="Calibri" w:cs="Calibri"/>
          <w:b w:val="0"/>
          <w:bCs w:val="0"/>
          <w:noProof w:val="0"/>
          <w:sz w:val="24"/>
          <w:szCs w:val="24"/>
          <w:lang w:val="en-US"/>
        </w:rPr>
        <w:t>whereas</w:t>
      </w:r>
      <w:r w:rsidRPr="4509735E" w:rsidR="4EB90771">
        <w:rPr>
          <w:rFonts w:ascii="Calibri" w:hAnsi="Calibri" w:eastAsia="Calibri" w:cs="Calibri"/>
          <w:b w:val="0"/>
          <w:bCs w:val="0"/>
          <w:noProof w:val="0"/>
          <w:sz w:val="24"/>
          <w:szCs w:val="24"/>
          <w:lang w:val="en-US"/>
        </w:rPr>
        <w:t xml:space="preserve"> the per capita cap model would limit federal funding on a per-person basis, allowing funding to grow only with enrollment. </w:t>
      </w:r>
      <w:r w:rsidRPr="4509735E" w:rsidR="68D59444">
        <w:rPr>
          <w:rFonts w:ascii="Calibri" w:hAnsi="Calibri" w:eastAsia="Calibri" w:cs="Calibri"/>
          <w:b w:val="0"/>
          <w:bCs w:val="0"/>
          <w:noProof w:val="0"/>
          <w:sz w:val="24"/>
          <w:szCs w:val="24"/>
          <w:lang w:val="en-US"/>
        </w:rPr>
        <w:t>While both programs have been discussed, t</w:t>
      </w:r>
      <w:r w:rsidRPr="4509735E" w:rsidR="68D5944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he House Budget Committee </w:t>
      </w:r>
      <w:r w:rsidRPr="4509735E" w:rsidR="2703CA1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recently </w:t>
      </w:r>
      <w:r w:rsidRPr="4509735E" w:rsidR="1B7C3D5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held a markup on </w:t>
      </w:r>
      <w:r w:rsidRPr="4509735E" w:rsidR="71D81144">
        <w:rPr>
          <w:rFonts w:ascii="Calibri" w:hAnsi="Calibri" w:eastAsia="Calibri" w:cs="Calibri"/>
          <w:b w:val="0"/>
          <w:bCs w:val="0"/>
          <w:i w:val="0"/>
          <w:iCs w:val="0"/>
          <w:caps w:val="0"/>
          <w:smallCaps w:val="0"/>
          <w:noProof w:val="0"/>
          <w:color w:val="000000" w:themeColor="text1" w:themeTint="FF" w:themeShade="FF"/>
          <w:sz w:val="24"/>
          <w:szCs w:val="24"/>
          <w:lang w:val="en-US"/>
        </w:rPr>
        <w:t>the chamber’s proposed</w:t>
      </w:r>
      <w:r w:rsidRPr="4509735E" w:rsidR="1B7C3D5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budget resolution</w:t>
      </w:r>
      <w:r w:rsidRPr="4509735E" w:rsidR="7035229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w:t>
      </w:r>
      <w:r w:rsidRPr="4509735E" w:rsidR="32A32E8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both </w:t>
      </w:r>
      <w:r w:rsidRPr="4509735E" w:rsidR="7035229A">
        <w:rPr>
          <w:rFonts w:ascii="Calibri" w:hAnsi="Calibri" w:eastAsia="Calibri" w:cs="Calibri"/>
          <w:b w:val="0"/>
          <w:bCs w:val="0"/>
          <w:i w:val="0"/>
          <w:iCs w:val="0"/>
          <w:caps w:val="0"/>
          <w:smallCaps w:val="0"/>
          <w:noProof w:val="0"/>
          <w:color w:val="000000" w:themeColor="text1" w:themeTint="FF" w:themeShade="FF"/>
          <w:sz w:val="24"/>
          <w:szCs w:val="24"/>
          <w:lang w:val="en-US"/>
        </w:rPr>
        <w:t>an</w:t>
      </w:r>
      <w:r w:rsidRPr="4509735E" w:rsidR="7035229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73c56a2897d94ee0">
        <w:r w:rsidRPr="4509735E" w:rsidR="7035229A">
          <w:rPr>
            <w:rStyle w:val="Hyperlink"/>
            <w:rFonts w:ascii="Calibri" w:hAnsi="Calibri" w:eastAsia="Calibri" w:cs="Calibri"/>
            <w:b w:val="0"/>
            <w:bCs w:val="0"/>
            <w:i w:val="0"/>
            <w:iCs w:val="0"/>
            <w:caps w:val="0"/>
            <w:smallCaps w:val="0"/>
            <w:noProof w:val="0"/>
            <w:sz w:val="24"/>
            <w:szCs w:val="24"/>
            <w:lang w:val="en-US"/>
          </w:rPr>
          <w:t>accompanying</w:t>
        </w:r>
        <w:r w:rsidRPr="4509735E" w:rsidR="7035229A">
          <w:rPr>
            <w:rStyle w:val="Hyperlink"/>
            <w:rFonts w:ascii="Calibri" w:hAnsi="Calibri" w:eastAsia="Calibri" w:cs="Calibri"/>
            <w:b w:val="0"/>
            <w:bCs w:val="0"/>
            <w:i w:val="0"/>
            <w:iCs w:val="0"/>
            <w:caps w:val="0"/>
            <w:smallCaps w:val="0"/>
            <w:noProof w:val="0"/>
            <w:sz w:val="24"/>
            <w:szCs w:val="24"/>
            <w:lang w:val="en-US"/>
          </w:rPr>
          <w:t xml:space="preserve"> document</w:t>
        </w:r>
      </w:hyperlink>
      <w:r w:rsidRPr="4509735E" w:rsidR="1B7C3D5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509735E" w:rsidR="0B773CC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for the markup </w:t>
      </w:r>
      <w:r w:rsidRPr="4509735E" w:rsidR="470ABB22">
        <w:rPr>
          <w:rFonts w:ascii="Calibri" w:hAnsi="Calibri" w:eastAsia="Calibri" w:cs="Calibri"/>
          <w:b w:val="0"/>
          <w:bCs w:val="0"/>
          <w:i w:val="0"/>
          <w:iCs w:val="0"/>
          <w:caps w:val="0"/>
          <w:smallCaps w:val="0"/>
          <w:noProof w:val="0"/>
          <w:color w:val="000000" w:themeColor="text1" w:themeTint="FF" w:themeShade="FF"/>
          <w:sz w:val="24"/>
          <w:szCs w:val="24"/>
          <w:lang w:val="en-US"/>
        </w:rPr>
        <w:t>and a “</w:t>
      </w:r>
      <w:hyperlink r:id="Rabe280a33fe04d46">
        <w:r w:rsidRPr="4509735E" w:rsidR="470ABB22">
          <w:rPr>
            <w:rStyle w:val="Hyperlink"/>
            <w:rFonts w:ascii="Calibri" w:hAnsi="Calibri" w:eastAsia="Calibri" w:cs="Calibri"/>
            <w:b w:val="0"/>
            <w:bCs w:val="0"/>
            <w:i w:val="0"/>
            <w:iCs w:val="0"/>
            <w:caps w:val="0"/>
            <w:smallCaps w:val="0"/>
            <w:strike w:val="0"/>
            <w:dstrike w:val="0"/>
            <w:noProof w:val="0"/>
            <w:sz w:val="24"/>
            <w:szCs w:val="24"/>
            <w:lang w:val="en-US"/>
          </w:rPr>
          <w:t>menu of options</w:t>
        </w:r>
      </w:hyperlink>
      <w:r w:rsidRPr="4509735E" w:rsidR="470ABB22">
        <w:rPr>
          <w:rFonts w:ascii="Calibri" w:hAnsi="Calibri" w:eastAsia="Calibri" w:cs="Calibri"/>
          <w:b w:val="0"/>
          <w:bCs w:val="0"/>
          <w:i w:val="0"/>
          <w:iCs w:val="0"/>
          <w:caps w:val="0"/>
          <w:smallCaps w:val="0"/>
          <w:noProof w:val="0"/>
          <w:color w:val="000000" w:themeColor="text1" w:themeTint="FF" w:themeShade="FF"/>
          <w:sz w:val="24"/>
          <w:szCs w:val="24"/>
          <w:lang w:val="en-US"/>
        </w:rPr>
        <w:t>”</w:t>
      </w:r>
      <w:r w:rsidRPr="4509735E" w:rsidR="470ABB22">
        <w:rPr>
          <w:rFonts w:ascii="Calibri" w:hAnsi="Calibri" w:eastAsia="Calibri" w:cs="Calibri"/>
          <w:noProof w:val="0"/>
          <w:sz w:val="24"/>
          <w:szCs w:val="24"/>
          <w:lang w:val="en-US"/>
        </w:rPr>
        <w:t xml:space="preserve"> </w:t>
      </w:r>
      <w:r w:rsidRPr="4509735E" w:rsidR="16F9E3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 21) </w:t>
      </w:r>
      <w:r w:rsidRPr="4509735E" w:rsidR="470ABB22">
        <w:rPr>
          <w:rFonts w:ascii="Calibri" w:hAnsi="Calibri" w:eastAsia="Calibri" w:cs="Calibri"/>
          <w:b w:val="0"/>
          <w:bCs w:val="0"/>
          <w:i w:val="0"/>
          <w:iCs w:val="0"/>
          <w:caps w:val="0"/>
          <w:smallCaps w:val="0"/>
          <w:noProof w:val="0"/>
          <w:color w:val="000000" w:themeColor="text1" w:themeTint="FF" w:themeShade="FF"/>
          <w:sz w:val="24"/>
          <w:szCs w:val="24"/>
          <w:lang w:val="en-US"/>
        </w:rPr>
        <w:t>released by the</w:t>
      </w:r>
      <w:r w:rsidRPr="4509735E" w:rsidR="2BB2A0A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w:t>
      </w:r>
      <w:r w:rsidRPr="4509735E" w:rsidR="470ABB2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ommittee last month </w:t>
      </w:r>
      <w:r w:rsidRPr="4509735E" w:rsidR="68D59444">
        <w:rPr>
          <w:rFonts w:ascii="Calibri" w:hAnsi="Calibri" w:eastAsia="Calibri" w:cs="Calibri"/>
          <w:b w:val="0"/>
          <w:bCs w:val="0"/>
          <w:i w:val="0"/>
          <w:iCs w:val="0"/>
          <w:caps w:val="0"/>
          <w:smallCaps w:val="0"/>
          <w:noProof w:val="0"/>
          <w:color w:val="000000" w:themeColor="text1" w:themeTint="FF" w:themeShade="FF"/>
          <w:sz w:val="24"/>
          <w:szCs w:val="24"/>
          <w:lang w:val="en-US"/>
        </w:rPr>
        <w:t>includ</w:t>
      </w:r>
      <w:r w:rsidRPr="4509735E" w:rsidR="04DD64AF">
        <w:rPr>
          <w:rFonts w:ascii="Calibri" w:hAnsi="Calibri" w:eastAsia="Calibri" w:cs="Calibri"/>
          <w:b w:val="0"/>
          <w:bCs w:val="0"/>
          <w:i w:val="0"/>
          <w:iCs w:val="0"/>
          <w:caps w:val="0"/>
          <w:smallCaps w:val="0"/>
          <w:noProof w:val="0"/>
          <w:color w:val="000000" w:themeColor="text1" w:themeTint="FF" w:themeShade="FF"/>
          <w:sz w:val="24"/>
          <w:szCs w:val="24"/>
          <w:lang w:val="en-US"/>
        </w:rPr>
        <w:t>e</w:t>
      </w:r>
      <w:r w:rsidRPr="4509735E" w:rsidR="68D5944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509735E" w:rsidR="5D83D10D">
        <w:rPr>
          <w:rFonts w:ascii="Calibri" w:hAnsi="Calibri" w:eastAsia="Calibri" w:cs="Calibri"/>
          <w:b w:val="0"/>
          <w:bCs w:val="0"/>
          <w:i w:val="0"/>
          <w:iCs w:val="0"/>
          <w:caps w:val="0"/>
          <w:smallCaps w:val="0"/>
          <w:noProof w:val="0"/>
          <w:color w:val="000000" w:themeColor="text1" w:themeTint="FF" w:themeShade="FF"/>
          <w:sz w:val="24"/>
          <w:szCs w:val="24"/>
          <w:lang w:val="en-US"/>
        </w:rPr>
        <w:t>discussion (though no specific bill text has been released yet) of a</w:t>
      </w:r>
      <w:r w:rsidRPr="4509735E" w:rsidR="68D5944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509735E" w:rsidR="68D59444">
        <w:rPr>
          <w:rFonts w:ascii="Calibri" w:hAnsi="Calibri" w:eastAsia="Calibri" w:cs="Calibri"/>
          <w:b w:val="0"/>
          <w:bCs w:val="0"/>
          <w:i w:val="0"/>
          <w:iCs w:val="0"/>
          <w:caps w:val="0"/>
          <w:smallCaps w:val="0"/>
          <w:noProof w:val="0"/>
          <w:color w:val="000000" w:themeColor="text1" w:themeTint="FF" w:themeShade="FF"/>
          <w:sz w:val="24"/>
          <w:szCs w:val="24"/>
          <w:lang w:val="en-US"/>
        </w:rPr>
        <w:t>proposal to implement per capita caps</w:t>
      </w:r>
      <w:r w:rsidRPr="4509735E" w:rsidR="0DD1D2A2">
        <w:rPr>
          <w:rFonts w:ascii="Calibri" w:hAnsi="Calibri" w:eastAsia="Calibri" w:cs="Calibri"/>
          <w:b w:val="0"/>
          <w:bCs w:val="0"/>
          <w:i w:val="0"/>
          <w:iCs w:val="0"/>
          <w:caps w:val="0"/>
          <w:smallCaps w:val="0"/>
          <w:noProof w:val="0"/>
          <w:color w:val="000000" w:themeColor="text1" w:themeTint="FF" w:themeShade="FF"/>
          <w:sz w:val="24"/>
          <w:szCs w:val="24"/>
          <w:lang w:val="en-US"/>
        </w:rPr>
        <w:t>.</w:t>
      </w:r>
      <w:r w:rsidRPr="4509735E" w:rsidR="225FE7F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6D7FBF55" w:rsidP="38CC5535" w:rsidRDefault="6D7FBF55" w14:paraId="1041D5CC" w14:textId="3E2E8480">
      <w:pPr>
        <w:pStyle w:val="Normal"/>
        <w:spacing w:before="240" w:beforeAutospacing="off" w:after="240" w:afterAutospacing="off"/>
        <w:rPr>
          <w:rFonts w:ascii="Calibri" w:hAnsi="Calibri" w:eastAsia="Calibri" w:cs="Calibri"/>
          <w:b w:val="0"/>
          <w:bCs w:val="0"/>
          <w:noProof w:val="0"/>
          <w:sz w:val="24"/>
          <w:szCs w:val="24"/>
          <w:lang w:val="en-US"/>
        </w:rPr>
      </w:pPr>
      <w:r w:rsidRPr="11A4B42B" w:rsidR="53ADECB6">
        <w:rPr>
          <w:rFonts w:ascii="Calibri" w:hAnsi="Calibri" w:eastAsia="Calibri" w:cs="Calibri"/>
          <w:b w:val="0"/>
          <w:bCs w:val="0"/>
          <w:noProof w:val="0"/>
          <w:sz w:val="24"/>
          <w:szCs w:val="24"/>
          <w:lang w:val="en-US"/>
        </w:rPr>
        <w:t xml:space="preserve">Per capita caps aim to control federal spending on Medicaid </w:t>
      </w:r>
      <w:r w:rsidRPr="11A4B42B" w:rsidR="53ADECB6">
        <w:rPr>
          <w:rFonts w:ascii="Calibri" w:hAnsi="Calibri" w:eastAsia="Calibri" w:cs="Calibri"/>
          <w:b w:val="0"/>
          <w:bCs w:val="0"/>
          <w:noProof w:val="0"/>
          <w:sz w:val="24"/>
          <w:szCs w:val="24"/>
          <w:lang w:val="en-US"/>
        </w:rPr>
        <w:t>by</w:t>
      </w:r>
      <w:r w:rsidRPr="11A4B42B" w:rsidR="53ADECB6">
        <w:rPr>
          <w:rFonts w:ascii="Calibri" w:hAnsi="Calibri" w:eastAsia="Calibri" w:cs="Calibri"/>
          <w:b w:val="0"/>
          <w:bCs w:val="0"/>
          <w:noProof w:val="0"/>
          <w:sz w:val="24"/>
          <w:szCs w:val="24"/>
          <w:lang w:val="en-US"/>
        </w:rPr>
        <w:t xml:space="preserve"> </w:t>
      </w:r>
      <w:r w:rsidRPr="11A4B42B" w:rsidR="53ADECB6">
        <w:rPr>
          <w:rFonts w:ascii="Calibri" w:hAnsi="Calibri" w:eastAsia="Calibri" w:cs="Calibri"/>
          <w:b w:val="0"/>
          <w:bCs w:val="0"/>
          <w:noProof w:val="0"/>
          <w:sz w:val="24"/>
          <w:szCs w:val="24"/>
          <w:lang w:val="en-US"/>
        </w:rPr>
        <w:t>establish</w:t>
      </w:r>
      <w:r w:rsidRPr="11A4B42B" w:rsidR="53ADECB6">
        <w:rPr>
          <w:rFonts w:ascii="Calibri" w:hAnsi="Calibri" w:eastAsia="Calibri" w:cs="Calibri"/>
          <w:b w:val="0"/>
          <w:bCs w:val="0"/>
          <w:noProof w:val="0"/>
          <w:sz w:val="24"/>
          <w:szCs w:val="24"/>
          <w:lang w:val="en-US"/>
        </w:rPr>
        <w:t>in</w:t>
      </w:r>
      <w:r w:rsidRPr="11A4B42B" w:rsidR="53ADECB6">
        <w:rPr>
          <w:rFonts w:ascii="Calibri" w:hAnsi="Calibri" w:eastAsia="Calibri" w:cs="Calibri"/>
          <w:b w:val="0"/>
          <w:bCs w:val="0"/>
          <w:noProof w:val="0"/>
          <w:sz w:val="24"/>
          <w:szCs w:val="24"/>
          <w:lang w:val="en-US"/>
        </w:rPr>
        <w:t>g</w:t>
      </w:r>
      <w:r w:rsidRPr="11A4B42B" w:rsidR="53ADECB6">
        <w:rPr>
          <w:rFonts w:ascii="Calibri" w:hAnsi="Calibri" w:eastAsia="Calibri" w:cs="Calibri"/>
          <w:b w:val="0"/>
          <w:bCs w:val="0"/>
          <w:noProof w:val="0"/>
          <w:sz w:val="24"/>
          <w:szCs w:val="24"/>
          <w:lang w:val="en-US"/>
        </w:rPr>
        <w:t xml:space="preserve"> a</w:t>
      </w:r>
      <w:r w:rsidRPr="11A4B42B" w:rsidR="53ADECB6">
        <w:rPr>
          <w:rFonts w:ascii="Calibri" w:hAnsi="Calibri" w:eastAsia="Calibri" w:cs="Calibri"/>
          <w:b w:val="0"/>
          <w:bCs w:val="0"/>
          <w:noProof w:val="0"/>
          <w:sz w:val="24"/>
          <w:szCs w:val="24"/>
          <w:lang w:val="en-US"/>
        </w:rPr>
        <w:t xml:space="preserve"> </w:t>
      </w:r>
      <w:r w:rsidRPr="11A4B42B" w:rsidR="53ADECB6">
        <w:rPr>
          <w:rFonts w:ascii="Calibri" w:hAnsi="Calibri" w:eastAsia="Calibri" w:cs="Calibri"/>
          <w:b w:val="0"/>
          <w:bCs w:val="0"/>
          <w:noProof w:val="0"/>
          <w:sz w:val="24"/>
          <w:szCs w:val="24"/>
          <w:lang w:val="en-US"/>
        </w:rPr>
        <w:t>maxi</w:t>
      </w:r>
      <w:r w:rsidRPr="11A4B42B" w:rsidR="53ADECB6">
        <w:rPr>
          <w:rFonts w:ascii="Calibri" w:hAnsi="Calibri" w:eastAsia="Calibri" w:cs="Calibri"/>
          <w:b w:val="0"/>
          <w:bCs w:val="0"/>
          <w:noProof w:val="0"/>
          <w:sz w:val="24"/>
          <w:szCs w:val="24"/>
          <w:lang w:val="en-US"/>
        </w:rPr>
        <w:t>mu</w:t>
      </w:r>
      <w:r w:rsidRPr="11A4B42B" w:rsidR="53ADECB6">
        <w:rPr>
          <w:rFonts w:ascii="Calibri" w:hAnsi="Calibri" w:eastAsia="Calibri" w:cs="Calibri"/>
          <w:b w:val="0"/>
          <w:bCs w:val="0"/>
          <w:noProof w:val="0"/>
          <w:sz w:val="24"/>
          <w:szCs w:val="24"/>
          <w:lang w:val="en-US"/>
        </w:rPr>
        <w:t>m</w:t>
      </w:r>
      <w:r w:rsidRPr="11A4B42B" w:rsidR="53ADECB6">
        <w:rPr>
          <w:rFonts w:ascii="Calibri" w:hAnsi="Calibri" w:eastAsia="Calibri" w:cs="Calibri"/>
          <w:b w:val="0"/>
          <w:bCs w:val="0"/>
          <w:noProof w:val="0"/>
          <w:sz w:val="24"/>
          <w:szCs w:val="24"/>
          <w:lang w:val="en-US"/>
        </w:rPr>
        <w:t xml:space="preserve"> amount that the federal government will pay for Medicaid services. These caps adjust for changes in state population or enrollment based on how Congress chooses to implement them. The caps are typically tied to historical spending levels, </w:t>
      </w:r>
      <w:r w:rsidRPr="11A4B42B" w:rsidR="6D61C4D6">
        <w:rPr>
          <w:rFonts w:ascii="Calibri" w:hAnsi="Calibri" w:eastAsia="Calibri" w:cs="Calibri"/>
          <w:b w:val="0"/>
          <w:bCs w:val="0"/>
          <w:noProof w:val="0"/>
          <w:sz w:val="24"/>
          <w:szCs w:val="24"/>
          <w:lang w:val="en-US"/>
        </w:rPr>
        <w:t xml:space="preserve">using </w:t>
      </w:r>
      <w:r w:rsidRPr="11A4B42B" w:rsidR="53ADECB6">
        <w:rPr>
          <w:rFonts w:ascii="Calibri" w:hAnsi="Calibri" w:eastAsia="Calibri" w:cs="Calibri"/>
          <w:b w:val="0"/>
          <w:bCs w:val="0"/>
          <w:noProof w:val="0"/>
          <w:sz w:val="24"/>
          <w:szCs w:val="24"/>
          <w:lang w:val="en-US"/>
        </w:rPr>
        <w:t>an inflation adjustment factor</w:t>
      </w:r>
      <w:r w:rsidRPr="11A4B42B" w:rsidR="0477189E">
        <w:rPr>
          <w:rFonts w:ascii="Calibri" w:hAnsi="Calibri" w:eastAsia="Calibri" w:cs="Calibri"/>
          <w:b w:val="0"/>
          <w:bCs w:val="0"/>
          <w:noProof w:val="0"/>
          <w:sz w:val="24"/>
          <w:szCs w:val="24"/>
          <w:lang w:val="en-US"/>
        </w:rPr>
        <w:t xml:space="preserve"> (t</w:t>
      </w:r>
      <w:r w:rsidRPr="11A4B42B" w:rsidR="71119F53">
        <w:rPr>
          <w:rFonts w:ascii="Calibri" w:hAnsi="Calibri" w:eastAsia="Calibri" w:cs="Calibri"/>
          <w:b w:val="0"/>
          <w:bCs w:val="0"/>
          <w:noProof w:val="0"/>
          <w:sz w:val="24"/>
          <w:szCs w:val="24"/>
          <w:lang w:val="en-US"/>
        </w:rPr>
        <w:t xml:space="preserve">he House Budget committee proposal specifically suggests using </w:t>
      </w:r>
      <w:hyperlink r:id="Rf02b6baecf8e49fc">
        <w:r w:rsidRPr="11A4B42B" w:rsidR="71119F53">
          <w:rPr>
            <w:rStyle w:val="Hyperlink"/>
            <w:rFonts w:ascii="Calibri" w:hAnsi="Calibri" w:eastAsia="Calibri" w:cs="Calibri"/>
            <w:b w:val="0"/>
            <w:bCs w:val="0"/>
            <w:noProof w:val="0"/>
            <w:sz w:val="24"/>
            <w:szCs w:val="24"/>
            <w:lang w:val="en-US"/>
          </w:rPr>
          <w:t>medical inflation</w:t>
        </w:r>
      </w:hyperlink>
      <w:r w:rsidRPr="11A4B42B" w:rsidR="71119F53">
        <w:rPr>
          <w:rFonts w:ascii="Calibri" w:hAnsi="Calibri" w:eastAsia="Calibri" w:cs="Calibri"/>
          <w:b w:val="0"/>
          <w:bCs w:val="0"/>
          <w:noProof w:val="0"/>
          <w:sz w:val="24"/>
          <w:szCs w:val="24"/>
          <w:lang w:val="en-US"/>
        </w:rPr>
        <w:t xml:space="preserve"> as the adjustment factor</w:t>
      </w:r>
      <w:r w:rsidRPr="11A4B42B" w:rsidR="350235D4">
        <w:rPr>
          <w:rFonts w:ascii="Calibri" w:hAnsi="Calibri" w:eastAsia="Calibri" w:cs="Calibri"/>
          <w:b w:val="0"/>
          <w:bCs w:val="0"/>
          <w:noProof w:val="0"/>
          <w:sz w:val="24"/>
          <w:szCs w:val="24"/>
          <w:lang w:val="en-US"/>
        </w:rPr>
        <w:t>)</w:t>
      </w:r>
      <w:r w:rsidRPr="11A4B42B" w:rsidR="71119F53">
        <w:rPr>
          <w:rFonts w:ascii="Calibri" w:hAnsi="Calibri" w:eastAsia="Calibri" w:cs="Calibri"/>
          <w:b w:val="0"/>
          <w:bCs w:val="0"/>
          <w:noProof w:val="0"/>
          <w:sz w:val="24"/>
          <w:szCs w:val="24"/>
          <w:lang w:val="en-US"/>
        </w:rPr>
        <w:t>.</w:t>
      </w:r>
    </w:p>
    <w:p w:rsidR="662A66FB" w:rsidP="11A4B42B" w:rsidRDefault="662A66FB" w14:paraId="0617A0AD" w14:textId="23626BE5">
      <w:pPr>
        <w:pStyle w:val="Normal"/>
        <w:spacing w:before="240" w:beforeAutospacing="off" w:after="240" w:afterAutospacing="off"/>
        <w:rPr>
          <w:rFonts w:ascii="Calibri" w:hAnsi="Calibri" w:eastAsia="Calibri" w:cs="Calibri"/>
          <w:b w:val="0"/>
          <w:bCs w:val="0"/>
          <w:noProof w:val="0"/>
          <w:sz w:val="24"/>
          <w:szCs w:val="24"/>
          <w:lang w:val="en-US"/>
        </w:rPr>
      </w:pPr>
      <w:r w:rsidRPr="11A4B42B" w:rsidR="662A66FB">
        <w:rPr>
          <w:rFonts w:ascii="Calibri" w:hAnsi="Calibri" w:eastAsia="Calibri" w:cs="Calibri"/>
          <w:b w:val="0"/>
          <w:bCs w:val="0"/>
          <w:noProof w:val="0"/>
          <w:sz w:val="24"/>
          <w:szCs w:val="24"/>
          <w:lang w:val="en-US"/>
        </w:rPr>
        <w:t>Regardless of which tool is used, issues arise due to the fact that</w:t>
      </w:r>
      <w:r w:rsidRPr="11A4B42B" w:rsidR="04AAC0AD">
        <w:rPr>
          <w:rFonts w:ascii="Calibri" w:hAnsi="Calibri" w:eastAsia="Calibri" w:cs="Calibri"/>
          <w:b w:val="0"/>
          <w:bCs w:val="0"/>
          <w:noProof w:val="0"/>
          <w:sz w:val="24"/>
          <w:szCs w:val="24"/>
          <w:lang w:val="en-US"/>
        </w:rPr>
        <w:t xml:space="preserve"> Medicaid spending and medical inflation have</w:t>
      </w:r>
      <w:r w:rsidRPr="11A4B42B" w:rsidR="3B9D7610">
        <w:rPr>
          <w:rFonts w:ascii="Calibri" w:hAnsi="Calibri" w:eastAsia="Calibri" w:cs="Calibri"/>
          <w:b w:val="0"/>
          <w:bCs w:val="0"/>
          <w:noProof w:val="0"/>
          <w:sz w:val="24"/>
          <w:szCs w:val="24"/>
          <w:lang w:val="en-US"/>
        </w:rPr>
        <w:t xml:space="preserve"> </w:t>
      </w:r>
      <w:r w:rsidRPr="11A4B42B" w:rsidR="04AAC0AD">
        <w:rPr>
          <w:rFonts w:ascii="Calibri" w:hAnsi="Calibri" w:eastAsia="Calibri" w:cs="Calibri"/>
          <w:b w:val="0"/>
          <w:bCs w:val="0"/>
          <w:noProof w:val="0"/>
          <w:sz w:val="24"/>
          <w:szCs w:val="24"/>
          <w:lang w:val="en-US"/>
        </w:rPr>
        <w:t>consistently outpaced other inflation measures in recent years.</w:t>
      </w:r>
      <w:r w:rsidRPr="11A4B42B" w:rsidR="04AAC0AD">
        <w:rPr>
          <w:rFonts w:ascii="Calibri" w:hAnsi="Calibri" w:eastAsia="Calibri" w:cs="Calibri"/>
          <w:b w:val="0"/>
          <w:bCs w:val="0"/>
          <w:noProof w:val="0"/>
          <w:sz w:val="24"/>
          <w:szCs w:val="24"/>
          <w:lang w:val="en-US"/>
        </w:rPr>
        <w:t xml:space="preserve"> </w:t>
      </w:r>
      <w:hyperlink r:id="R9cf76d374b7a4152">
        <w:r w:rsidRPr="11A4B42B" w:rsidR="09B9EC8E">
          <w:rPr>
            <w:rStyle w:val="Hyperlink"/>
            <w:rFonts w:ascii="Calibri" w:hAnsi="Calibri" w:eastAsia="Calibri" w:cs="Calibri"/>
            <w:b w:val="0"/>
            <w:bCs w:val="0"/>
            <w:noProof w:val="0"/>
            <w:sz w:val="24"/>
            <w:szCs w:val="24"/>
            <w:lang w:val="en-US"/>
          </w:rPr>
          <w:t>T</w:t>
        </w:r>
        <w:r w:rsidRPr="11A4B42B" w:rsidR="04AAC0AD">
          <w:rPr>
            <w:rStyle w:val="Hyperlink"/>
            <w:rFonts w:ascii="Calibri" w:hAnsi="Calibri" w:eastAsia="Calibri" w:cs="Calibri"/>
            <w:b w:val="0"/>
            <w:bCs w:val="0"/>
            <w:noProof w:val="0"/>
            <w:sz w:val="24"/>
            <w:szCs w:val="24"/>
            <w:lang w:val="en-US"/>
          </w:rPr>
          <w:t>he Congressional Budget Office estima</w:t>
        </w:r>
        <w:r w:rsidRPr="11A4B42B" w:rsidR="04AAC0AD">
          <w:rPr>
            <w:rStyle w:val="Hyperlink"/>
            <w:rFonts w:ascii="Calibri" w:hAnsi="Calibri" w:eastAsia="Calibri" w:cs="Calibri"/>
            <w:b w:val="0"/>
            <w:bCs w:val="0"/>
            <w:noProof w:val="0"/>
            <w:sz w:val="24"/>
            <w:szCs w:val="24"/>
            <w:lang w:val="en-US"/>
          </w:rPr>
          <w:t>tes</w:t>
        </w:r>
      </w:hyperlink>
      <w:r w:rsidRPr="11A4B42B" w:rsidR="04AAC0AD">
        <w:rPr>
          <w:rFonts w:ascii="Calibri" w:hAnsi="Calibri" w:eastAsia="Calibri" w:cs="Calibri"/>
          <w:b w:val="0"/>
          <w:bCs w:val="0"/>
          <w:noProof w:val="0"/>
          <w:sz w:val="24"/>
          <w:szCs w:val="24"/>
          <w:lang w:val="en-US"/>
        </w:rPr>
        <w:t xml:space="preserve"> </w:t>
      </w:r>
      <w:r w:rsidRPr="11A4B42B" w:rsidR="04AAC0AD">
        <w:rPr>
          <w:rFonts w:ascii="Calibri" w:hAnsi="Calibri" w:eastAsia="Calibri" w:cs="Calibri"/>
          <w:b w:val="0"/>
          <w:bCs w:val="0"/>
          <w:noProof w:val="0"/>
          <w:sz w:val="24"/>
          <w:szCs w:val="24"/>
          <w:lang w:val="en-US"/>
        </w:rPr>
        <w:t>$907 bil</w:t>
      </w:r>
      <w:r w:rsidRPr="11A4B42B" w:rsidR="04AAC0AD">
        <w:rPr>
          <w:rFonts w:ascii="Calibri" w:hAnsi="Calibri" w:eastAsia="Calibri" w:cs="Calibri"/>
          <w:b w:val="0"/>
          <w:bCs w:val="0"/>
          <w:noProof w:val="0"/>
          <w:sz w:val="24"/>
          <w:szCs w:val="24"/>
          <w:lang w:val="en-US"/>
        </w:rPr>
        <w:t>lion</w:t>
      </w:r>
      <w:r w:rsidRPr="11A4B42B" w:rsidR="04AAC0AD">
        <w:rPr>
          <w:rFonts w:ascii="Calibri" w:hAnsi="Calibri" w:eastAsia="Calibri" w:cs="Calibri"/>
          <w:b w:val="0"/>
          <w:bCs w:val="0"/>
          <w:noProof w:val="0"/>
          <w:sz w:val="24"/>
          <w:szCs w:val="24"/>
          <w:lang w:val="en-US"/>
        </w:rPr>
        <w:t xml:space="preserve"> in federal savings from </w:t>
      </w:r>
      <w:r w:rsidRPr="11A4B42B" w:rsidR="1237F7D0">
        <w:rPr>
          <w:rFonts w:ascii="Calibri" w:hAnsi="Calibri" w:eastAsia="Calibri" w:cs="Calibri"/>
          <w:b w:val="0"/>
          <w:bCs w:val="0"/>
          <w:noProof w:val="0"/>
          <w:sz w:val="24"/>
          <w:szCs w:val="24"/>
          <w:lang w:val="en-US"/>
        </w:rPr>
        <w:t>per capita</w:t>
      </w:r>
      <w:r w:rsidRPr="11A4B42B" w:rsidR="04AAC0AD">
        <w:rPr>
          <w:rFonts w:ascii="Calibri" w:hAnsi="Calibri" w:eastAsia="Calibri" w:cs="Calibri"/>
          <w:b w:val="0"/>
          <w:bCs w:val="0"/>
          <w:noProof w:val="0"/>
          <w:sz w:val="24"/>
          <w:szCs w:val="24"/>
          <w:lang w:val="en-US"/>
        </w:rPr>
        <w:t xml:space="preserve"> caps, largely because the rate of cap growth would not keep pace with the rising costs of serving beneficiaries and providing necessary services. This leaves states with two options: cover the funding gap with state funds or reduce services, programs, or provider payment rates to manage the shortfall in federal funding.</w:t>
      </w:r>
      <w:r w:rsidRPr="11A4B42B" w:rsidR="3B3F4F2E">
        <w:rPr>
          <w:rFonts w:ascii="Calibri" w:hAnsi="Calibri" w:eastAsia="Calibri" w:cs="Calibri"/>
          <w:b w:val="0"/>
          <w:bCs w:val="0"/>
          <w:noProof w:val="0"/>
          <w:sz w:val="24"/>
          <w:szCs w:val="24"/>
          <w:lang w:val="en-US"/>
        </w:rPr>
        <w:t xml:space="preserve"> </w:t>
      </w:r>
      <w:r w:rsidRPr="11A4B42B" w:rsidR="3B3F4F2E">
        <w:rPr>
          <w:rFonts w:ascii="Calibri" w:hAnsi="Calibri" w:eastAsia="Calibri" w:cs="Calibri"/>
          <w:b w:val="0"/>
          <w:bCs w:val="0"/>
          <w:noProof w:val="0"/>
          <w:sz w:val="24"/>
          <w:szCs w:val="24"/>
          <w:lang w:val="en-US"/>
        </w:rPr>
        <w:t xml:space="preserve">In short, </w:t>
      </w:r>
      <w:r w:rsidRPr="11A4B42B" w:rsidR="3B3F4F2E">
        <w:rPr>
          <w:rFonts w:ascii="Calibri" w:hAnsi="Calibri" w:eastAsia="Calibri" w:cs="Calibri"/>
          <w:b w:val="0"/>
          <w:bCs w:val="0"/>
          <w:noProof w:val="0"/>
          <w:sz w:val="24"/>
          <w:szCs w:val="24"/>
          <w:lang w:val="en-US"/>
        </w:rPr>
        <w:t>these funding caps are often de</w:t>
      </w:r>
      <w:r w:rsidRPr="11A4B42B" w:rsidR="3B3F4F2E">
        <w:rPr>
          <w:rFonts w:ascii="Calibri" w:hAnsi="Calibri" w:eastAsia="Calibri" w:cs="Calibri"/>
          <w:b w:val="0"/>
          <w:bCs w:val="0"/>
          <w:noProof w:val="0"/>
          <w:sz w:val="24"/>
          <w:szCs w:val="24"/>
          <w:lang w:val="en-US"/>
        </w:rPr>
        <w:t>signed to fail to keep pace with expected growth in costs in order to substantially reduce federal Medicaid spending, with cuts becoming larger over time.</w:t>
      </w:r>
      <w:r w:rsidRPr="11A4B42B" w:rsidR="3B3F4F2E">
        <w:rPr>
          <w:rFonts w:ascii="Calibri" w:hAnsi="Calibri" w:eastAsia="Calibri" w:cs="Calibri"/>
          <w:b w:val="0"/>
          <w:bCs w:val="0"/>
          <w:noProof w:val="0"/>
          <w:sz w:val="24"/>
          <w:szCs w:val="24"/>
          <w:lang w:val="en-US"/>
        </w:rPr>
        <w:t xml:space="preserve">  </w:t>
      </w:r>
    </w:p>
    <w:p w:rsidR="0439B3CA" w:rsidP="38CC5535" w:rsidRDefault="0439B3CA" w14:paraId="6B6E4A7B" w14:textId="0CE64ED6">
      <w:pPr>
        <w:pStyle w:val="Normal"/>
        <w:rPr>
          <w:b w:val="0"/>
          <w:bCs w:val="0"/>
        </w:rPr>
      </w:pPr>
      <w:r w:rsidR="0439B3CA">
        <w:rPr>
          <w:b w:val="0"/>
          <w:bCs w:val="0"/>
        </w:rPr>
        <w:t xml:space="preserve">Proponents of the block grant/per capita cap approach have argued that states would gain greater flexibility in designing and managing their Medicaid programs. </w:t>
      </w:r>
      <w:r w:rsidR="0439B3CA">
        <w:rPr>
          <w:b w:val="0"/>
          <w:bCs w:val="0"/>
        </w:rPr>
        <w:t xml:space="preserve">However, block grants/per capita caps </w:t>
      </w:r>
      <w:r w:rsidR="39AECB8A">
        <w:rPr>
          <w:b w:val="0"/>
          <w:bCs w:val="0"/>
        </w:rPr>
        <w:t>are unlikely to</w:t>
      </w:r>
      <w:r w:rsidR="0439B3CA">
        <w:rPr>
          <w:b w:val="0"/>
          <w:bCs w:val="0"/>
        </w:rPr>
        <w:t xml:space="preserve"> provide any greater programmatic flexibility to </w:t>
      </w:r>
      <w:r w:rsidR="0439B3CA">
        <w:rPr>
          <w:b w:val="0"/>
          <w:bCs w:val="0"/>
        </w:rPr>
        <w:t>states</w:t>
      </w:r>
      <w:r w:rsidR="0439B3CA">
        <w:rPr>
          <w:b w:val="0"/>
          <w:bCs w:val="0"/>
        </w:rPr>
        <w:t xml:space="preserve"> than they already have</w:t>
      </w:r>
      <w:r w:rsidR="0439B3CA">
        <w:rPr>
          <w:b w:val="0"/>
          <w:bCs w:val="0"/>
        </w:rPr>
        <w:t xml:space="preserve">. States would </w:t>
      </w:r>
      <w:r w:rsidR="0439B3CA">
        <w:rPr>
          <w:b w:val="0"/>
          <w:bCs w:val="0"/>
        </w:rPr>
        <w:t>likely have</w:t>
      </w:r>
      <w:r w:rsidR="0439B3CA">
        <w:rPr>
          <w:b w:val="0"/>
          <w:bCs w:val="0"/>
        </w:rPr>
        <w:t xml:space="preserve"> flexibility related to patient protections that are currently in the Medicaid program</w:t>
      </w:r>
      <w:r w:rsidR="5A5850B1">
        <w:rPr>
          <w:b w:val="0"/>
          <w:bCs w:val="0"/>
        </w:rPr>
        <w:t>, meaning</w:t>
      </w:r>
      <w:r w:rsidR="0439B3CA">
        <w:rPr>
          <w:b w:val="0"/>
          <w:bCs w:val="0"/>
        </w:rPr>
        <w:t xml:space="preserve"> </w:t>
      </w:r>
      <w:r w:rsidR="6F0A2179">
        <w:rPr>
          <w:b w:val="0"/>
          <w:bCs w:val="0"/>
        </w:rPr>
        <w:t xml:space="preserve">enrollees </w:t>
      </w:r>
      <w:r w:rsidR="0439B3CA">
        <w:rPr>
          <w:b w:val="0"/>
          <w:bCs w:val="0"/>
        </w:rPr>
        <w:t xml:space="preserve">could be subjected to higher co-pays for medications and services, imposition of premiums, work requirements or other requirements that would limit </w:t>
      </w:r>
      <w:r w:rsidR="705FAA60">
        <w:rPr>
          <w:b w:val="0"/>
          <w:bCs w:val="0"/>
        </w:rPr>
        <w:t>an</w:t>
      </w:r>
      <w:r w:rsidR="0439B3CA">
        <w:rPr>
          <w:b w:val="0"/>
          <w:bCs w:val="0"/>
        </w:rPr>
        <w:t xml:space="preserve"> </w:t>
      </w:r>
      <w:r w:rsidR="2D48CDE5">
        <w:rPr>
          <w:b w:val="0"/>
          <w:bCs w:val="0"/>
        </w:rPr>
        <w:t>enrollee</w:t>
      </w:r>
      <w:r w:rsidR="0439B3CA">
        <w:rPr>
          <w:b w:val="0"/>
          <w:bCs w:val="0"/>
        </w:rPr>
        <w:t>’s participation in the program</w:t>
      </w:r>
      <w:r w:rsidR="0439B3CA">
        <w:rPr>
          <w:b w:val="0"/>
          <w:bCs w:val="0"/>
        </w:rPr>
        <w:t xml:space="preserve">. </w:t>
      </w:r>
    </w:p>
    <w:p w:rsidR="7387E379" w:rsidP="11A4B42B" w:rsidRDefault="7387E379" w14:paraId="5F08D484" w14:textId="4EDB41C0">
      <w:pPr>
        <w:pStyle w:val="Normal"/>
        <w:rPr>
          <w:b w:val="0"/>
          <w:bCs w:val="0"/>
        </w:rPr>
      </w:pPr>
      <w:r w:rsidR="020C68CF">
        <w:rPr>
          <w:b w:val="0"/>
          <w:bCs w:val="0"/>
        </w:rPr>
        <w:t>Ultimately these</w:t>
      </w:r>
      <w:r w:rsidR="020C68CF">
        <w:rPr>
          <w:b w:val="0"/>
          <w:bCs w:val="0"/>
        </w:rPr>
        <w:t xml:space="preserve"> proposals </w:t>
      </w:r>
      <w:r w:rsidR="2BA6C2E8">
        <w:rPr>
          <w:b w:val="0"/>
          <w:bCs w:val="0"/>
        </w:rPr>
        <w:t>are likely to</w:t>
      </w:r>
      <w:r w:rsidR="020C68CF">
        <w:rPr>
          <w:b w:val="0"/>
          <w:bCs w:val="0"/>
        </w:rPr>
        <w:t xml:space="preserve"> end up costing states and the federal government more money than they save.</w:t>
      </w:r>
      <w:r w:rsidRPr="4509735E" w:rsidR="020C68CF">
        <w:rPr>
          <w:rStyle w:val="Hyperlink"/>
          <w:b w:val="0"/>
          <w:bCs w:val="0"/>
        </w:rPr>
        <w:t xml:space="preserve"> </w:t>
      </w:r>
      <w:hyperlink r:id="R3c73ff9369c848f8">
        <w:r w:rsidRPr="4509735E" w:rsidR="4C387DAA">
          <w:rPr>
            <w:rStyle w:val="Hyperlink"/>
            <w:b w:val="0"/>
            <w:bCs w:val="0"/>
          </w:rPr>
          <w:t>Medicaid is the nation’s largest payer of mental health and substance use services,</w:t>
        </w:r>
      </w:hyperlink>
      <w:r w:rsidR="27210057">
        <w:rPr>
          <w:b w:val="0"/>
          <w:bCs w:val="0"/>
        </w:rPr>
        <w:t xml:space="preserve"> </w:t>
      </w:r>
      <w:r w:rsidR="64CF4631">
        <w:rPr>
          <w:b w:val="0"/>
          <w:bCs w:val="0"/>
        </w:rPr>
        <w:t xml:space="preserve">and despite state and federal efforts to improve accessibility to services, approximately 35% of Medicaid-covered individuals </w:t>
      </w:r>
      <w:bookmarkStart w:name="_Int_2lbPs90o" w:id="67781457"/>
      <w:r w:rsidR="64CF4631">
        <w:rPr>
          <w:b w:val="0"/>
          <w:bCs w:val="0"/>
        </w:rPr>
        <w:t>experiencing</w:t>
      </w:r>
      <w:bookmarkEnd w:id="67781457"/>
      <w:r w:rsidR="64CF4631">
        <w:rPr>
          <w:b w:val="0"/>
          <w:bCs w:val="0"/>
        </w:rPr>
        <w:t xml:space="preserve"> mental health and substance use challenges </w:t>
      </w:r>
      <w:hyperlink r:id="R67e1e7065af34321">
        <w:r w:rsidRPr="4509735E" w:rsidR="64CF4631">
          <w:rPr>
            <w:rStyle w:val="Hyperlink"/>
            <w:b w:val="0"/>
            <w:bCs w:val="0"/>
          </w:rPr>
          <w:t>report not receiving treatment</w:t>
        </w:r>
      </w:hyperlink>
      <w:r w:rsidR="64CF4631">
        <w:rPr>
          <w:b w:val="0"/>
          <w:bCs w:val="0"/>
        </w:rPr>
        <w:t>.</w:t>
      </w:r>
      <w:r w:rsidR="17326FD8">
        <w:rPr>
          <w:b w:val="0"/>
          <w:bCs w:val="0"/>
        </w:rPr>
        <w:t xml:space="preserve"> Shifting costs to </w:t>
      </w:r>
      <w:r w:rsidR="17326FD8">
        <w:rPr>
          <w:b w:val="0"/>
          <w:bCs w:val="0"/>
        </w:rPr>
        <w:t>state</w:t>
      </w:r>
      <w:r w:rsidR="7F631E8E">
        <w:rPr>
          <w:b w:val="0"/>
          <w:bCs w:val="0"/>
        </w:rPr>
        <w:t>s</w:t>
      </w:r>
      <w:r w:rsidR="17326FD8">
        <w:rPr>
          <w:b w:val="0"/>
          <w:bCs w:val="0"/>
        </w:rPr>
        <w:t xml:space="preserve"> and limiting access to Medicaid will shift</w:t>
      </w:r>
      <w:r w:rsidR="6FE708F4">
        <w:rPr>
          <w:b w:val="0"/>
          <w:bCs w:val="0"/>
        </w:rPr>
        <w:t>, and in some cases potentially increase,</w:t>
      </w:r>
      <w:r w:rsidR="17326FD8">
        <w:rPr>
          <w:b w:val="0"/>
          <w:bCs w:val="0"/>
        </w:rPr>
        <w:t xml:space="preserve"> costs to communities by pushing people </w:t>
      </w:r>
      <w:r w:rsidR="48E8B051">
        <w:rPr>
          <w:b w:val="0"/>
          <w:bCs w:val="0"/>
        </w:rPr>
        <w:t>experiencing such challenges</w:t>
      </w:r>
      <w:r w:rsidR="17326FD8">
        <w:rPr>
          <w:b w:val="0"/>
          <w:bCs w:val="0"/>
        </w:rPr>
        <w:t xml:space="preserve"> </w:t>
      </w:r>
      <w:r w:rsidR="17326FD8">
        <w:rPr>
          <w:b w:val="0"/>
          <w:bCs w:val="0"/>
        </w:rPr>
        <w:t>into</w:t>
      </w:r>
      <w:r w:rsidR="34F666BB">
        <w:rPr>
          <w:b w:val="0"/>
          <w:bCs w:val="0"/>
        </w:rPr>
        <w:t xml:space="preserve"> higher</w:t>
      </w:r>
      <w:r w:rsidR="34F666BB">
        <w:rPr>
          <w:b w:val="0"/>
          <w:bCs w:val="0"/>
        </w:rPr>
        <w:t xml:space="preserve"> and more costly levels of care such </w:t>
      </w:r>
      <w:r w:rsidR="53E38AA1">
        <w:rPr>
          <w:b w:val="0"/>
          <w:bCs w:val="0"/>
        </w:rPr>
        <w:t>as emergency</w:t>
      </w:r>
      <w:r w:rsidR="17326FD8">
        <w:rPr>
          <w:b w:val="0"/>
          <w:bCs w:val="0"/>
        </w:rPr>
        <w:t xml:space="preserve"> room</w:t>
      </w:r>
      <w:r w:rsidR="4E5FDCD8">
        <w:rPr>
          <w:b w:val="0"/>
          <w:bCs w:val="0"/>
        </w:rPr>
        <w:t xml:space="preserve"> </w:t>
      </w:r>
      <w:r w:rsidR="4E5FDCD8">
        <w:rPr>
          <w:b w:val="0"/>
          <w:bCs w:val="0"/>
        </w:rPr>
        <w:t>visits</w:t>
      </w:r>
      <w:r w:rsidR="17326FD8">
        <w:rPr>
          <w:b w:val="0"/>
          <w:bCs w:val="0"/>
        </w:rPr>
        <w:t>, hospital</w:t>
      </w:r>
      <w:r w:rsidR="0AC2EA97">
        <w:rPr>
          <w:b w:val="0"/>
          <w:bCs w:val="0"/>
        </w:rPr>
        <w:t>ization</w:t>
      </w:r>
      <w:r w:rsidR="17326FD8">
        <w:rPr>
          <w:b w:val="0"/>
          <w:bCs w:val="0"/>
        </w:rPr>
        <w:t>, and jails.</w:t>
      </w:r>
      <w:r w:rsidR="360BE302">
        <w:rPr>
          <w:b w:val="0"/>
          <w:bCs w:val="0"/>
        </w:rPr>
        <w:t xml:space="preserve"> </w:t>
      </w:r>
    </w:p>
    <w:sectPr w:rsidRPr="009E287A" w:rsidR="00EB44A4" w:rsidSect="00BC73F5">
      <w:headerReference w:type="default" r:id="rId11"/>
      <w:pgSz w:w="12240" w:h="15840" w:orient="portrait"/>
      <w:pgMar w:top="1440" w:right="1440" w:bottom="1440" w:left="1440" w:header="720" w:footer="576"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68B5" w:rsidP="003C34F9" w:rsidRDefault="00B868B5" w14:paraId="020E538C" w14:textId="77777777">
      <w:pPr>
        <w:spacing w:before="0"/>
      </w:pPr>
      <w:r>
        <w:separator/>
      </w:r>
    </w:p>
    <w:p w:rsidR="00B868B5" w:rsidRDefault="00B868B5" w14:paraId="7AA7D302" w14:textId="77777777"/>
  </w:endnote>
  <w:endnote w:type="continuationSeparator" w:id="0">
    <w:p w:rsidR="00B868B5" w:rsidP="003C34F9" w:rsidRDefault="00B868B5" w14:paraId="0ABECFCB" w14:textId="77777777">
      <w:pPr>
        <w:spacing w:before="0"/>
      </w:pPr>
      <w:r>
        <w:continuationSeparator/>
      </w:r>
    </w:p>
    <w:p w:rsidR="00B868B5" w:rsidRDefault="00B868B5" w14:paraId="5536584A" w14:textId="77777777"/>
  </w:endnote>
  <w:endnote w:type="continuationNotice" w:id="1">
    <w:p w:rsidR="00B868B5" w:rsidRDefault="00B868B5" w14:paraId="31FDB1C6"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68B5" w:rsidP="003C34F9" w:rsidRDefault="00B868B5" w14:paraId="296FC50E" w14:textId="77777777">
      <w:pPr>
        <w:spacing w:before="0"/>
      </w:pPr>
      <w:r>
        <w:separator/>
      </w:r>
    </w:p>
    <w:p w:rsidR="00B868B5" w:rsidRDefault="00B868B5" w14:paraId="3FE76AAD" w14:textId="77777777"/>
  </w:footnote>
  <w:footnote w:type="continuationSeparator" w:id="0">
    <w:p w:rsidR="00B868B5" w:rsidP="003C34F9" w:rsidRDefault="00B868B5" w14:paraId="5322B5CD" w14:textId="77777777">
      <w:pPr>
        <w:spacing w:before="0"/>
      </w:pPr>
      <w:r>
        <w:continuationSeparator/>
      </w:r>
    </w:p>
    <w:p w:rsidR="00B868B5" w:rsidRDefault="00B868B5" w14:paraId="75A562E5" w14:textId="77777777"/>
  </w:footnote>
  <w:footnote w:type="continuationNotice" w:id="1">
    <w:p w:rsidR="00B868B5" w:rsidRDefault="00B868B5" w14:paraId="150B1019"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31A76" w:rsidP="00A05936" w:rsidRDefault="0053716A" w14:paraId="5650E613" w14:textId="77777777">
    <w:pPr>
      <w:tabs>
        <w:tab w:val="left" w:pos="1460"/>
      </w:tabs>
    </w:pPr>
    <w:r>
      <w:rPr>
        <w:noProof/>
      </w:rPr>
      <w:drawing>
        <wp:anchor distT="0" distB="0" distL="114300" distR="114300" simplePos="0" relativeHeight="251658240" behindDoc="1" locked="0" layoutInCell="1" allowOverlap="1" wp14:anchorId="47E2A75D" wp14:editId="5D3B7440">
          <wp:simplePos x="0" y="0"/>
          <wp:positionH relativeFrom="column">
            <wp:posOffset>-914400</wp:posOffset>
          </wp:positionH>
          <wp:positionV relativeFrom="paragraph">
            <wp:posOffset>-457200</wp:posOffset>
          </wp:positionV>
          <wp:extent cx="7772400" cy="393602"/>
          <wp:effectExtent l="0" t="0" r="0" b="635"/>
          <wp:wrapNone/>
          <wp:docPr id="669043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26819" name="Picture 2092126819"/>
                  <pic:cNvPicPr/>
                </pic:nvPicPr>
                <pic:blipFill>
                  <a:blip r:embed="rId1">
                    <a:extLst>
                      <a:ext uri="{28A0092B-C50C-407E-A947-70E740481C1C}">
                        <a14:useLocalDpi xmlns:a14="http://schemas.microsoft.com/office/drawing/2010/main" val="0"/>
                      </a:ext>
                    </a:extLst>
                  </a:blip>
                  <a:stretch>
                    <a:fillRect/>
                  </a:stretch>
                </pic:blipFill>
                <pic:spPr>
                  <a:xfrm>
                    <a:off x="0" y="0"/>
                    <a:ext cx="8063550" cy="408346"/>
                  </a:xfrm>
                  <a:prstGeom prst="rect">
                    <a:avLst/>
                  </a:prstGeom>
                </pic:spPr>
              </pic:pic>
            </a:graphicData>
          </a:graphic>
          <wp14:sizeRelH relativeFrom="page">
            <wp14:pctWidth>0</wp14:pctWidth>
          </wp14:sizeRelH>
          <wp14:sizeRelV relativeFrom="page">
            <wp14:pctHeight>0</wp14:pctHeight>
          </wp14:sizeRelV>
        </wp:anchor>
      </w:drawing>
    </w:r>
    <w:r w:rsidR="00A05936">
      <w:tab/>
    </w:r>
  </w:p>
  <w:p w:rsidR="00E13CDC" w:rsidRDefault="00E13CDC" w14:paraId="789758B7" w14:textId="77777777"/>
</w:hdr>
</file>

<file path=word/intelligence2.xml><?xml version="1.0" encoding="utf-8"?>
<int2:intelligence xmlns:int2="http://schemas.microsoft.com/office/intelligence/2020/intelligence">
  <int2:observations>
    <int2:bookmark int2:bookmarkName="_Int_2lbPs90o" int2:invalidationBookmarkName="" int2:hashCode="IgZTDxizWnnq7s" int2:id="q4BhP7JN">
      <int2:state int2:type="AugLoop_Text_Critique" int2:value="Rejected"/>
    </int2:bookmark>
    <int2:bookmark int2:bookmarkName="_Int_QKsR2YJn" int2:invalidationBookmarkName="" int2:hashCode="s9Jd72MygQVFd8" int2:id="gbyh9Ny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240F0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DA59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C254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138430C"/>
    <w:lvl w:ilvl="0">
      <w:start w:val="1"/>
      <w:numFmt w:val="decimal"/>
      <w:pStyle w:val="ListNumber2"/>
      <w:lvlText w:val="%1."/>
      <w:lvlJc w:val="left"/>
      <w:pPr>
        <w:tabs>
          <w:tab w:val="num" w:pos="720"/>
        </w:tabs>
        <w:ind w:left="720" w:hanging="360"/>
      </w:pPr>
    </w:lvl>
  </w:abstractNum>
  <w:abstractNum w:abstractNumId="4" w15:restartNumberingAfterBreak="0">
    <w:nsid w:val="10135845"/>
    <w:multiLevelType w:val="multilevel"/>
    <w:tmpl w:val="160E7BB2"/>
    <w:styleLink w:val="NCNumberedList"/>
    <w:lvl w:ilvl="0">
      <w:start w:val="1"/>
      <w:numFmt w:val="decimal"/>
      <w:pStyle w:val="ListNumber"/>
      <w:lvlText w:val="%1"/>
      <w:lvlJc w:val="left"/>
      <w:pPr>
        <w:tabs>
          <w:tab w:val="num" w:pos="360"/>
        </w:tabs>
        <w:ind w:left="648" w:hanging="288"/>
      </w:pPr>
      <w:rPr>
        <w:rFonts w:hint="default" w:ascii="Calibri" w:hAnsi="Calibri"/>
        <w:b w:val="0"/>
        <w:i w:val="0"/>
        <w:color w:val="EA5E29"/>
        <w:sz w:val="24"/>
      </w:rPr>
    </w:lvl>
    <w:lvl w:ilvl="1">
      <w:start w:val="1"/>
      <w:numFmt w:val="bullet"/>
      <w:pStyle w:val="ListBullet2"/>
      <w:lvlText w:val="o"/>
      <w:lvlJc w:val="left"/>
      <w:pPr>
        <w:ind w:left="1440" w:hanging="360"/>
      </w:pPr>
      <w:rPr>
        <w:rFonts w:hint="default" w:ascii="Calibri" w:hAnsi="Calibri"/>
        <w:b w:val="0"/>
        <w:i w:val="0"/>
        <w:color w:val="EA5E29"/>
        <w:sz w:val="24"/>
      </w:rPr>
    </w:lvl>
    <w:lvl w:ilvl="2">
      <w:start w:val="1"/>
      <w:numFmt w:val="bullet"/>
      <w:pStyle w:val="ListBullet3"/>
      <w:lvlText w:val=""/>
      <w:lvlJc w:val="left"/>
      <w:pPr>
        <w:ind w:left="2160" w:hanging="360"/>
      </w:pPr>
      <w:rPr>
        <w:rFonts w:hint="default" w:ascii="Wingdings" w:hAnsi="Wingdings"/>
        <w:color w:val="EA5E29"/>
        <w:sz w:val="24"/>
      </w:rPr>
    </w:lvl>
    <w:lvl w:ilvl="3">
      <w:start w:val="1"/>
      <w:numFmt w:val="bullet"/>
      <w:pStyle w:val="ListBullet4"/>
      <w:lvlText w:val=""/>
      <w:lvlJc w:val="left"/>
      <w:pPr>
        <w:ind w:left="2880" w:hanging="360"/>
      </w:pPr>
      <w:rPr>
        <w:rFonts w:hint="default" w:ascii="Symbol" w:hAnsi="Symbol"/>
        <w:color w:val="EA5E29"/>
        <w:sz w:val="24"/>
      </w:rPr>
    </w:lvl>
    <w:lvl w:ilvl="4">
      <w:start w:val="1"/>
      <w:numFmt w:val="bullet"/>
      <w:pStyle w:val="ListBullet5"/>
      <w:lvlText w:val="o"/>
      <w:lvlJc w:val="left"/>
      <w:pPr>
        <w:ind w:left="3600" w:hanging="360"/>
      </w:pPr>
      <w:rPr>
        <w:rFonts w:hint="default" w:ascii="Calibri" w:hAnsi="Calibri"/>
        <w:b w:val="0"/>
        <w:i w:val="0"/>
        <w:color w:val="EA5E29"/>
        <w:sz w:val="24"/>
      </w:rPr>
    </w:lvl>
    <w:lvl w:ilvl="5">
      <w:start w:val="1"/>
      <w:numFmt w:val="bullet"/>
      <w:lvlText w:val=""/>
      <w:lvlJc w:val="left"/>
      <w:pPr>
        <w:ind w:left="4320" w:hanging="360"/>
      </w:pPr>
      <w:rPr>
        <w:rFonts w:hint="default" w:ascii="Wingdings" w:hAnsi="Wingdings"/>
        <w:color w:val="EA5E29"/>
        <w:sz w:val="24"/>
      </w:rPr>
    </w:lvl>
    <w:lvl w:ilvl="6">
      <w:start w:val="1"/>
      <w:numFmt w:val="bullet"/>
      <w:lvlText w:val=""/>
      <w:lvlJc w:val="left"/>
      <w:pPr>
        <w:ind w:left="5040" w:hanging="360"/>
      </w:pPr>
      <w:rPr>
        <w:rFonts w:hint="default" w:ascii="Symbol" w:hAnsi="Symbol"/>
        <w:color w:val="EA5E29"/>
        <w:sz w:val="24"/>
      </w:rPr>
    </w:lvl>
    <w:lvl w:ilvl="7">
      <w:start w:val="1"/>
      <w:numFmt w:val="bullet"/>
      <w:lvlText w:val="o"/>
      <w:lvlJc w:val="left"/>
      <w:pPr>
        <w:ind w:left="5760" w:hanging="360"/>
      </w:pPr>
      <w:rPr>
        <w:rFonts w:hint="default" w:ascii="Calibri" w:hAnsi="Calibri"/>
        <w:b w:val="0"/>
        <w:i w:val="0"/>
        <w:color w:val="EA5E29"/>
        <w:sz w:val="24"/>
      </w:rPr>
    </w:lvl>
    <w:lvl w:ilvl="8">
      <w:start w:val="1"/>
      <w:numFmt w:val="bullet"/>
      <w:lvlText w:val=""/>
      <w:lvlJc w:val="left"/>
      <w:pPr>
        <w:ind w:left="6480" w:hanging="360"/>
      </w:pPr>
      <w:rPr>
        <w:rFonts w:hint="default" w:ascii="Wingdings" w:hAnsi="Wingdings"/>
        <w:color w:val="EA5E29"/>
        <w:sz w:val="24"/>
      </w:rPr>
    </w:lvl>
  </w:abstractNum>
  <w:abstractNum w:abstractNumId="5" w15:restartNumberingAfterBreak="0">
    <w:nsid w:val="15BA3040"/>
    <w:multiLevelType w:val="multilevel"/>
    <w:tmpl w:val="160E7BB2"/>
    <w:numStyleLink w:val="NCNumberedList"/>
  </w:abstractNum>
  <w:abstractNum w:abstractNumId="6" w15:restartNumberingAfterBreak="0">
    <w:nsid w:val="360800EC"/>
    <w:multiLevelType w:val="multilevel"/>
    <w:tmpl w:val="3A7E40E4"/>
    <w:numStyleLink w:val="NCBulletedList"/>
  </w:abstractNum>
  <w:abstractNum w:abstractNumId="7" w15:restartNumberingAfterBreak="0">
    <w:nsid w:val="4C5E0728"/>
    <w:multiLevelType w:val="multilevel"/>
    <w:tmpl w:val="160E7BB2"/>
    <w:numStyleLink w:val="NCNumberedList"/>
  </w:abstractNum>
  <w:abstractNum w:abstractNumId="8" w15:restartNumberingAfterBreak="0">
    <w:nsid w:val="55C40A34"/>
    <w:multiLevelType w:val="multilevel"/>
    <w:tmpl w:val="3A7E40E4"/>
    <w:styleLink w:val="NCBulletedList"/>
    <w:lvl w:ilvl="0">
      <w:start w:val="1"/>
      <w:numFmt w:val="bullet"/>
      <w:pStyle w:val="ListBullet"/>
      <w:lvlText w:val=""/>
      <w:lvlJc w:val="left"/>
      <w:pPr>
        <w:ind w:left="720" w:hanging="360"/>
      </w:pPr>
      <w:rPr>
        <w:rFonts w:hint="default" w:ascii="Symbol" w:hAnsi="Symbol"/>
        <w:b w:val="0"/>
        <w:i w:val="0"/>
        <w:color w:val="EA5E28" w:themeColor="accent2"/>
        <w:sz w:val="24"/>
      </w:rPr>
    </w:lvl>
    <w:lvl w:ilvl="1">
      <w:start w:val="1"/>
      <w:numFmt w:val="bullet"/>
      <w:lvlText w:val="o"/>
      <w:lvlJc w:val="left"/>
      <w:pPr>
        <w:ind w:left="1440" w:hanging="360"/>
      </w:pPr>
      <w:rPr>
        <w:rFonts w:hint="default" w:ascii="Calibri" w:hAnsi="Calibri"/>
        <w:b w:val="0"/>
        <w:i w:val="0"/>
        <w:color w:val="EA5E29"/>
        <w:sz w:val="24"/>
      </w:rPr>
    </w:lvl>
    <w:lvl w:ilvl="2">
      <w:start w:val="1"/>
      <w:numFmt w:val="bullet"/>
      <w:lvlText w:val=""/>
      <w:lvlJc w:val="left"/>
      <w:pPr>
        <w:ind w:left="2160" w:hanging="360"/>
      </w:pPr>
      <w:rPr>
        <w:rFonts w:hint="default" w:ascii="Wingdings" w:hAnsi="Wingdings"/>
        <w:color w:val="EA5E29"/>
        <w:sz w:val="24"/>
      </w:rPr>
    </w:lvl>
    <w:lvl w:ilvl="3">
      <w:start w:val="1"/>
      <w:numFmt w:val="bullet"/>
      <w:lvlText w:val=""/>
      <w:lvlJc w:val="left"/>
      <w:pPr>
        <w:ind w:left="2880" w:hanging="360"/>
      </w:pPr>
      <w:rPr>
        <w:rFonts w:hint="default" w:ascii="Symbol" w:hAnsi="Symbol"/>
        <w:color w:val="EA5E29"/>
        <w:sz w:val="24"/>
      </w:rPr>
    </w:lvl>
    <w:lvl w:ilvl="4">
      <w:start w:val="1"/>
      <w:numFmt w:val="bullet"/>
      <w:lvlText w:val="o"/>
      <w:lvlJc w:val="left"/>
      <w:pPr>
        <w:ind w:left="3600" w:hanging="360"/>
      </w:pPr>
      <w:rPr>
        <w:rFonts w:hint="default" w:ascii="Calibri" w:hAnsi="Calibri"/>
        <w:b w:val="0"/>
        <w:i w:val="0"/>
        <w:color w:val="EA5E29"/>
        <w:sz w:val="24"/>
      </w:rPr>
    </w:lvl>
    <w:lvl w:ilvl="5">
      <w:start w:val="1"/>
      <w:numFmt w:val="bullet"/>
      <w:lvlText w:val=""/>
      <w:lvlJc w:val="left"/>
      <w:pPr>
        <w:ind w:left="4320" w:hanging="360"/>
      </w:pPr>
      <w:rPr>
        <w:rFonts w:hint="default" w:ascii="Wingdings" w:hAnsi="Wingdings"/>
        <w:color w:val="EA5E29"/>
        <w:sz w:val="24"/>
      </w:rPr>
    </w:lvl>
    <w:lvl w:ilvl="6">
      <w:start w:val="1"/>
      <w:numFmt w:val="bullet"/>
      <w:lvlText w:val=""/>
      <w:lvlJc w:val="left"/>
      <w:pPr>
        <w:ind w:left="5040" w:hanging="360"/>
      </w:pPr>
      <w:rPr>
        <w:rFonts w:hint="default" w:ascii="Symbol" w:hAnsi="Symbol"/>
        <w:color w:val="EA5E29"/>
        <w:sz w:val="24"/>
      </w:rPr>
    </w:lvl>
    <w:lvl w:ilvl="7">
      <w:start w:val="1"/>
      <w:numFmt w:val="bullet"/>
      <w:lvlText w:val="o"/>
      <w:lvlJc w:val="left"/>
      <w:pPr>
        <w:ind w:left="5760" w:hanging="360"/>
      </w:pPr>
      <w:rPr>
        <w:rFonts w:hint="default" w:ascii="Calibri" w:hAnsi="Calibri"/>
        <w:b w:val="0"/>
        <w:i w:val="0"/>
        <w:color w:val="EA5E29"/>
        <w:sz w:val="24"/>
      </w:rPr>
    </w:lvl>
    <w:lvl w:ilvl="8">
      <w:start w:val="1"/>
      <w:numFmt w:val="bullet"/>
      <w:lvlText w:val=""/>
      <w:lvlJc w:val="left"/>
      <w:pPr>
        <w:ind w:left="6480" w:hanging="360"/>
      </w:pPr>
      <w:rPr>
        <w:rFonts w:hint="default" w:ascii="Wingdings" w:hAnsi="Wingdings"/>
        <w:color w:val="EA5E29"/>
        <w:sz w:val="24"/>
      </w:rPr>
    </w:lvl>
  </w:abstractNum>
  <w:abstractNum w:abstractNumId="9" w15:restartNumberingAfterBreak="0">
    <w:nsid w:val="7EC46D5C"/>
    <w:multiLevelType w:val="multilevel"/>
    <w:tmpl w:val="160E7BB2"/>
    <w:numStyleLink w:val="NCNumberedList"/>
  </w:abstractNum>
  <w:num w:numId="1" w16cid:durableId="428963196">
    <w:abstractNumId w:val="3"/>
  </w:num>
  <w:num w:numId="2" w16cid:durableId="1243956414">
    <w:abstractNumId w:val="2"/>
  </w:num>
  <w:num w:numId="3" w16cid:durableId="1025521315">
    <w:abstractNumId w:val="1"/>
  </w:num>
  <w:num w:numId="4" w16cid:durableId="648824925">
    <w:abstractNumId w:val="0"/>
  </w:num>
  <w:num w:numId="5" w16cid:durableId="536354552">
    <w:abstractNumId w:val="4"/>
  </w:num>
  <w:num w:numId="6" w16cid:durableId="602692930">
    <w:abstractNumId w:val="8"/>
  </w:num>
  <w:num w:numId="7" w16cid:durableId="1677270624">
    <w:abstractNumId w:val="9"/>
  </w:num>
  <w:num w:numId="8" w16cid:durableId="1998920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8262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1540109">
    <w:abstractNumId w:val="7"/>
  </w:num>
  <w:num w:numId="11" w16cid:durableId="519897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7662231">
    <w:abstractNumId w:val="6"/>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A3"/>
    <w:rsid w:val="000201F0"/>
    <w:rsid w:val="000420A5"/>
    <w:rsid w:val="0004292A"/>
    <w:rsid w:val="000462F4"/>
    <w:rsid w:val="00060448"/>
    <w:rsid w:val="000649D2"/>
    <w:rsid w:val="0007367F"/>
    <w:rsid w:val="00077CD0"/>
    <w:rsid w:val="00087B60"/>
    <w:rsid w:val="000944BF"/>
    <w:rsid w:val="000B1523"/>
    <w:rsid w:val="000B27C2"/>
    <w:rsid w:val="000C065B"/>
    <w:rsid w:val="000E4E72"/>
    <w:rsid w:val="000F055D"/>
    <w:rsid w:val="00103939"/>
    <w:rsid w:val="00106B22"/>
    <w:rsid w:val="00123BE0"/>
    <w:rsid w:val="001340FB"/>
    <w:rsid w:val="00144E40"/>
    <w:rsid w:val="0015056F"/>
    <w:rsid w:val="00161955"/>
    <w:rsid w:val="0017569D"/>
    <w:rsid w:val="00181081"/>
    <w:rsid w:val="001934D4"/>
    <w:rsid w:val="001B62EC"/>
    <w:rsid w:val="001E17D3"/>
    <w:rsid w:val="001F0609"/>
    <w:rsid w:val="00207B57"/>
    <w:rsid w:val="0021496A"/>
    <w:rsid w:val="00220BBC"/>
    <w:rsid w:val="002266AD"/>
    <w:rsid w:val="00242488"/>
    <w:rsid w:val="00260D28"/>
    <w:rsid w:val="0026FA2C"/>
    <w:rsid w:val="002743DF"/>
    <w:rsid w:val="00280C76"/>
    <w:rsid w:val="002859E3"/>
    <w:rsid w:val="00287F78"/>
    <w:rsid w:val="002917F2"/>
    <w:rsid w:val="0029580E"/>
    <w:rsid w:val="002A5E81"/>
    <w:rsid w:val="002B3B09"/>
    <w:rsid w:val="002C1D2C"/>
    <w:rsid w:val="00342E3A"/>
    <w:rsid w:val="00362F8D"/>
    <w:rsid w:val="003663E6"/>
    <w:rsid w:val="00371C33"/>
    <w:rsid w:val="00380298"/>
    <w:rsid w:val="003A5A35"/>
    <w:rsid w:val="003A72CF"/>
    <w:rsid w:val="003C34F9"/>
    <w:rsid w:val="003D5856"/>
    <w:rsid w:val="003E1419"/>
    <w:rsid w:val="003F7643"/>
    <w:rsid w:val="003FDC74"/>
    <w:rsid w:val="0040688C"/>
    <w:rsid w:val="004337C2"/>
    <w:rsid w:val="004528E1"/>
    <w:rsid w:val="0045298F"/>
    <w:rsid w:val="004572B1"/>
    <w:rsid w:val="004745BD"/>
    <w:rsid w:val="00477997"/>
    <w:rsid w:val="00483361"/>
    <w:rsid w:val="0048589D"/>
    <w:rsid w:val="004917FE"/>
    <w:rsid w:val="00495BC4"/>
    <w:rsid w:val="004D2385"/>
    <w:rsid w:val="004D4BF7"/>
    <w:rsid w:val="004D7AF2"/>
    <w:rsid w:val="004E4982"/>
    <w:rsid w:val="004E6074"/>
    <w:rsid w:val="004F4B8B"/>
    <w:rsid w:val="005040F5"/>
    <w:rsid w:val="00505CB4"/>
    <w:rsid w:val="00506E29"/>
    <w:rsid w:val="00507C26"/>
    <w:rsid w:val="00517770"/>
    <w:rsid w:val="005206B3"/>
    <w:rsid w:val="0053251F"/>
    <w:rsid w:val="0053716A"/>
    <w:rsid w:val="00546143"/>
    <w:rsid w:val="00571498"/>
    <w:rsid w:val="00581DB4"/>
    <w:rsid w:val="00582200"/>
    <w:rsid w:val="00590467"/>
    <w:rsid w:val="005922B3"/>
    <w:rsid w:val="005972B9"/>
    <w:rsid w:val="005B3412"/>
    <w:rsid w:val="005C4577"/>
    <w:rsid w:val="005C606E"/>
    <w:rsid w:val="005C6911"/>
    <w:rsid w:val="005D178C"/>
    <w:rsid w:val="005D18D6"/>
    <w:rsid w:val="005D4CE2"/>
    <w:rsid w:val="005D527D"/>
    <w:rsid w:val="005D55BE"/>
    <w:rsid w:val="005E5407"/>
    <w:rsid w:val="005F002F"/>
    <w:rsid w:val="0060127B"/>
    <w:rsid w:val="00611DDE"/>
    <w:rsid w:val="00615A0B"/>
    <w:rsid w:val="006268C5"/>
    <w:rsid w:val="00632B54"/>
    <w:rsid w:val="006335F1"/>
    <w:rsid w:val="006376E5"/>
    <w:rsid w:val="0064062B"/>
    <w:rsid w:val="0064142D"/>
    <w:rsid w:val="00646D91"/>
    <w:rsid w:val="00655D47"/>
    <w:rsid w:val="006560D4"/>
    <w:rsid w:val="00664CE4"/>
    <w:rsid w:val="00676424"/>
    <w:rsid w:val="00685A7D"/>
    <w:rsid w:val="00687142"/>
    <w:rsid w:val="0069009C"/>
    <w:rsid w:val="00693D7F"/>
    <w:rsid w:val="00695D2C"/>
    <w:rsid w:val="006A3EA1"/>
    <w:rsid w:val="006C41D8"/>
    <w:rsid w:val="006C4C58"/>
    <w:rsid w:val="006E3047"/>
    <w:rsid w:val="006E54D1"/>
    <w:rsid w:val="00711178"/>
    <w:rsid w:val="0071201E"/>
    <w:rsid w:val="00713353"/>
    <w:rsid w:val="00720668"/>
    <w:rsid w:val="00725761"/>
    <w:rsid w:val="007330EE"/>
    <w:rsid w:val="00737E53"/>
    <w:rsid w:val="00742CE6"/>
    <w:rsid w:val="00742DBD"/>
    <w:rsid w:val="0074361C"/>
    <w:rsid w:val="00744385"/>
    <w:rsid w:val="0075520F"/>
    <w:rsid w:val="00771983"/>
    <w:rsid w:val="00773C62"/>
    <w:rsid w:val="00790FC0"/>
    <w:rsid w:val="00793B6D"/>
    <w:rsid w:val="007B5C4A"/>
    <w:rsid w:val="007D47C5"/>
    <w:rsid w:val="007D610A"/>
    <w:rsid w:val="007E56A3"/>
    <w:rsid w:val="007F16DA"/>
    <w:rsid w:val="007F6E6C"/>
    <w:rsid w:val="00807A35"/>
    <w:rsid w:val="00837BF0"/>
    <w:rsid w:val="00841BBC"/>
    <w:rsid w:val="008533F2"/>
    <w:rsid w:val="00862F13"/>
    <w:rsid w:val="00865E84"/>
    <w:rsid w:val="008729B3"/>
    <w:rsid w:val="00882AF2"/>
    <w:rsid w:val="008950BB"/>
    <w:rsid w:val="008953BE"/>
    <w:rsid w:val="0089698F"/>
    <w:rsid w:val="008A1993"/>
    <w:rsid w:val="008C198F"/>
    <w:rsid w:val="008C212E"/>
    <w:rsid w:val="008C65C8"/>
    <w:rsid w:val="008C6AE1"/>
    <w:rsid w:val="00913722"/>
    <w:rsid w:val="00917E64"/>
    <w:rsid w:val="00930AAC"/>
    <w:rsid w:val="009400E4"/>
    <w:rsid w:val="00946A7A"/>
    <w:rsid w:val="00947494"/>
    <w:rsid w:val="00950181"/>
    <w:rsid w:val="0096789A"/>
    <w:rsid w:val="009735C6"/>
    <w:rsid w:val="00976296"/>
    <w:rsid w:val="0098375A"/>
    <w:rsid w:val="00983779"/>
    <w:rsid w:val="009A605D"/>
    <w:rsid w:val="009C14A3"/>
    <w:rsid w:val="009C6D3E"/>
    <w:rsid w:val="009D2E27"/>
    <w:rsid w:val="009E287A"/>
    <w:rsid w:val="009F2B90"/>
    <w:rsid w:val="00A00A2E"/>
    <w:rsid w:val="00A025E9"/>
    <w:rsid w:val="00A05936"/>
    <w:rsid w:val="00A150A9"/>
    <w:rsid w:val="00A169C2"/>
    <w:rsid w:val="00A24226"/>
    <w:rsid w:val="00A309C0"/>
    <w:rsid w:val="00A428DC"/>
    <w:rsid w:val="00A66263"/>
    <w:rsid w:val="00A8051E"/>
    <w:rsid w:val="00A80C4D"/>
    <w:rsid w:val="00A81325"/>
    <w:rsid w:val="00A85B5D"/>
    <w:rsid w:val="00A907DC"/>
    <w:rsid w:val="00A92467"/>
    <w:rsid w:val="00AA3DA6"/>
    <w:rsid w:val="00AB0B15"/>
    <w:rsid w:val="00AC0DE0"/>
    <w:rsid w:val="00AC751D"/>
    <w:rsid w:val="00AD0C73"/>
    <w:rsid w:val="00AE09F3"/>
    <w:rsid w:val="00AE719C"/>
    <w:rsid w:val="00AF42B1"/>
    <w:rsid w:val="00AF5306"/>
    <w:rsid w:val="00AF5D5B"/>
    <w:rsid w:val="00B03E5F"/>
    <w:rsid w:val="00B107DA"/>
    <w:rsid w:val="00B1524F"/>
    <w:rsid w:val="00B2552A"/>
    <w:rsid w:val="00B31A76"/>
    <w:rsid w:val="00B37871"/>
    <w:rsid w:val="00B44945"/>
    <w:rsid w:val="00B44B5F"/>
    <w:rsid w:val="00B4746D"/>
    <w:rsid w:val="00B47CC7"/>
    <w:rsid w:val="00B57B35"/>
    <w:rsid w:val="00B70958"/>
    <w:rsid w:val="00B82973"/>
    <w:rsid w:val="00B868B5"/>
    <w:rsid w:val="00B9214A"/>
    <w:rsid w:val="00B95210"/>
    <w:rsid w:val="00BB63F2"/>
    <w:rsid w:val="00BC3C62"/>
    <w:rsid w:val="00BC73F5"/>
    <w:rsid w:val="00BE1DA2"/>
    <w:rsid w:val="00BF1054"/>
    <w:rsid w:val="00BF2AC3"/>
    <w:rsid w:val="00C00222"/>
    <w:rsid w:val="00C01ED5"/>
    <w:rsid w:val="00C11819"/>
    <w:rsid w:val="00C118F2"/>
    <w:rsid w:val="00C144F5"/>
    <w:rsid w:val="00C22D02"/>
    <w:rsid w:val="00C33EA5"/>
    <w:rsid w:val="00C56AAB"/>
    <w:rsid w:val="00C5BA0A"/>
    <w:rsid w:val="00C71AF5"/>
    <w:rsid w:val="00C820E5"/>
    <w:rsid w:val="00C8437F"/>
    <w:rsid w:val="00C867A7"/>
    <w:rsid w:val="00CB61B0"/>
    <w:rsid w:val="00CE15A9"/>
    <w:rsid w:val="00CE350B"/>
    <w:rsid w:val="00CE4A48"/>
    <w:rsid w:val="00CE6534"/>
    <w:rsid w:val="00D349F3"/>
    <w:rsid w:val="00D36C55"/>
    <w:rsid w:val="00D405DF"/>
    <w:rsid w:val="00D44062"/>
    <w:rsid w:val="00D50FCD"/>
    <w:rsid w:val="00D65330"/>
    <w:rsid w:val="00D67448"/>
    <w:rsid w:val="00D714A7"/>
    <w:rsid w:val="00D7350B"/>
    <w:rsid w:val="00D73FC4"/>
    <w:rsid w:val="00D77972"/>
    <w:rsid w:val="00D83B30"/>
    <w:rsid w:val="00D90069"/>
    <w:rsid w:val="00DA3D35"/>
    <w:rsid w:val="00DC2253"/>
    <w:rsid w:val="00DC24CA"/>
    <w:rsid w:val="00DC561D"/>
    <w:rsid w:val="00DD0DE0"/>
    <w:rsid w:val="00DD2EE1"/>
    <w:rsid w:val="00DE1180"/>
    <w:rsid w:val="00DF05B0"/>
    <w:rsid w:val="00DF3D66"/>
    <w:rsid w:val="00DF656C"/>
    <w:rsid w:val="00E1283F"/>
    <w:rsid w:val="00E137B0"/>
    <w:rsid w:val="00E13CDC"/>
    <w:rsid w:val="00E25478"/>
    <w:rsid w:val="00E25737"/>
    <w:rsid w:val="00E314E3"/>
    <w:rsid w:val="00E3326A"/>
    <w:rsid w:val="00E46CC3"/>
    <w:rsid w:val="00E51EEF"/>
    <w:rsid w:val="00E52871"/>
    <w:rsid w:val="00E530F1"/>
    <w:rsid w:val="00E57C39"/>
    <w:rsid w:val="00E624D0"/>
    <w:rsid w:val="00E6362A"/>
    <w:rsid w:val="00E6445E"/>
    <w:rsid w:val="00E92C99"/>
    <w:rsid w:val="00E93D73"/>
    <w:rsid w:val="00EA754F"/>
    <w:rsid w:val="00EB44A4"/>
    <w:rsid w:val="00EF0563"/>
    <w:rsid w:val="00EF2F70"/>
    <w:rsid w:val="00F018FB"/>
    <w:rsid w:val="00F123B7"/>
    <w:rsid w:val="00F20BE6"/>
    <w:rsid w:val="00F2462B"/>
    <w:rsid w:val="00F371E7"/>
    <w:rsid w:val="00F40CEA"/>
    <w:rsid w:val="00F476D0"/>
    <w:rsid w:val="00F514D8"/>
    <w:rsid w:val="00F74245"/>
    <w:rsid w:val="00F814B7"/>
    <w:rsid w:val="00F92BE0"/>
    <w:rsid w:val="00FC6A71"/>
    <w:rsid w:val="00FD6266"/>
    <w:rsid w:val="00FD7CEB"/>
    <w:rsid w:val="00FE446E"/>
    <w:rsid w:val="013A462D"/>
    <w:rsid w:val="020C68CF"/>
    <w:rsid w:val="021ADC87"/>
    <w:rsid w:val="03463471"/>
    <w:rsid w:val="03DDB720"/>
    <w:rsid w:val="0435B76F"/>
    <w:rsid w:val="0439B3CA"/>
    <w:rsid w:val="0477189E"/>
    <w:rsid w:val="04AAC0AD"/>
    <w:rsid w:val="04DD64AF"/>
    <w:rsid w:val="04FDE75D"/>
    <w:rsid w:val="052E901C"/>
    <w:rsid w:val="05A09237"/>
    <w:rsid w:val="066D5AC8"/>
    <w:rsid w:val="07D0035D"/>
    <w:rsid w:val="09472570"/>
    <w:rsid w:val="09A5BE90"/>
    <w:rsid w:val="09B9EC8E"/>
    <w:rsid w:val="09FEB7B4"/>
    <w:rsid w:val="0A1E7ECE"/>
    <w:rsid w:val="0A1F3E7A"/>
    <w:rsid w:val="0AC2EA97"/>
    <w:rsid w:val="0B773CC6"/>
    <w:rsid w:val="0BDBBAAF"/>
    <w:rsid w:val="0DD1D2A2"/>
    <w:rsid w:val="0DE32745"/>
    <w:rsid w:val="0E005316"/>
    <w:rsid w:val="101AE269"/>
    <w:rsid w:val="1096CCCA"/>
    <w:rsid w:val="109D7DD8"/>
    <w:rsid w:val="109DFE73"/>
    <w:rsid w:val="11878BEF"/>
    <w:rsid w:val="11A4B42B"/>
    <w:rsid w:val="11EA770E"/>
    <w:rsid w:val="11FFFE9F"/>
    <w:rsid w:val="1210203D"/>
    <w:rsid w:val="1237F7D0"/>
    <w:rsid w:val="123E5A5B"/>
    <w:rsid w:val="13C9FB7F"/>
    <w:rsid w:val="143F9EC7"/>
    <w:rsid w:val="14CA9C95"/>
    <w:rsid w:val="150F7CD3"/>
    <w:rsid w:val="152C0B87"/>
    <w:rsid w:val="156789CA"/>
    <w:rsid w:val="16CAAD99"/>
    <w:rsid w:val="16F9E3E2"/>
    <w:rsid w:val="17326FD8"/>
    <w:rsid w:val="174A825A"/>
    <w:rsid w:val="17990FC2"/>
    <w:rsid w:val="192011EC"/>
    <w:rsid w:val="19E36FE5"/>
    <w:rsid w:val="1A61CA3C"/>
    <w:rsid w:val="1A8D6CCD"/>
    <w:rsid w:val="1B7C3D53"/>
    <w:rsid w:val="1B7DEF16"/>
    <w:rsid w:val="1C7DC13E"/>
    <w:rsid w:val="1CCFD6B2"/>
    <w:rsid w:val="1CD63172"/>
    <w:rsid w:val="1DC11843"/>
    <w:rsid w:val="1DC8EA31"/>
    <w:rsid w:val="1E875757"/>
    <w:rsid w:val="1F7C4ABE"/>
    <w:rsid w:val="1F843033"/>
    <w:rsid w:val="20463BD5"/>
    <w:rsid w:val="225FE7F1"/>
    <w:rsid w:val="229623DB"/>
    <w:rsid w:val="23386AAB"/>
    <w:rsid w:val="23EB7603"/>
    <w:rsid w:val="24851B42"/>
    <w:rsid w:val="24E90252"/>
    <w:rsid w:val="2506531C"/>
    <w:rsid w:val="258E92FC"/>
    <w:rsid w:val="25A74226"/>
    <w:rsid w:val="264CDEFB"/>
    <w:rsid w:val="2703CA14"/>
    <w:rsid w:val="271DD569"/>
    <w:rsid w:val="27210057"/>
    <w:rsid w:val="2727427C"/>
    <w:rsid w:val="28F9D77F"/>
    <w:rsid w:val="297666A1"/>
    <w:rsid w:val="2A2C4BEA"/>
    <w:rsid w:val="2AA0135E"/>
    <w:rsid w:val="2AD60512"/>
    <w:rsid w:val="2B821F9E"/>
    <w:rsid w:val="2BA6C2E8"/>
    <w:rsid w:val="2BB2A0AA"/>
    <w:rsid w:val="2C957393"/>
    <w:rsid w:val="2CA92FBF"/>
    <w:rsid w:val="2D48CDE5"/>
    <w:rsid w:val="2D8FD7AF"/>
    <w:rsid w:val="2DFC7173"/>
    <w:rsid w:val="2E540529"/>
    <w:rsid w:val="2E6769EB"/>
    <w:rsid w:val="2E81EBB1"/>
    <w:rsid w:val="2F49C1B8"/>
    <w:rsid w:val="30433762"/>
    <w:rsid w:val="30BE7762"/>
    <w:rsid w:val="3155B495"/>
    <w:rsid w:val="31C663D2"/>
    <w:rsid w:val="32713036"/>
    <w:rsid w:val="3276DE68"/>
    <w:rsid w:val="32A32E8F"/>
    <w:rsid w:val="32D23BEA"/>
    <w:rsid w:val="332124F5"/>
    <w:rsid w:val="347E81A0"/>
    <w:rsid w:val="349719FD"/>
    <w:rsid w:val="34CF637C"/>
    <w:rsid w:val="34F666BB"/>
    <w:rsid w:val="350235D4"/>
    <w:rsid w:val="354C3BE3"/>
    <w:rsid w:val="35905923"/>
    <w:rsid w:val="35EC13FA"/>
    <w:rsid w:val="360BE302"/>
    <w:rsid w:val="363E810C"/>
    <w:rsid w:val="384A5529"/>
    <w:rsid w:val="38C12447"/>
    <w:rsid w:val="38CC5535"/>
    <w:rsid w:val="391B1EB2"/>
    <w:rsid w:val="39AECB8A"/>
    <w:rsid w:val="39C29C00"/>
    <w:rsid w:val="39D65811"/>
    <w:rsid w:val="39E0BE74"/>
    <w:rsid w:val="3A36A431"/>
    <w:rsid w:val="3A5BB261"/>
    <w:rsid w:val="3B3F4F2E"/>
    <w:rsid w:val="3B885165"/>
    <w:rsid w:val="3B9D7610"/>
    <w:rsid w:val="3CC654D3"/>
    <w:rsid w:val="3CF7E252"/>
    <w:rsid w:val="3DE99F93"/>
    <w:rsid w:val="3E3F4E91"/>
    <w:rsid w:val="4062511A"/>
    <w:rsid w:val="40C9E8AD"/>
    <w:rsid w:val="40CC8041"/>
    <w:rsid w:val="42CED126"/>
    <w:rsid w:val="43318A6D"/>
    <w:rsid w:val="43D7EA56"/>
    <w:rsid w:val="449F9573"/>
    <w:rsid w:val="4509735E"/>
    <w:rsid w:val="451239BC"/>
    <w:rsid w:val="452D380C"/>
    <w:rsid w:val="4531204C"/>
    <w:rsid w:val="46169384"/>
    <w:rsid w:val="470ABB22"/>
    <w:rsid w:val="47382B0B"/>
    <w:rsid w:val="477BCB34"/>
    <w:rsid w:val="47F93CC4"/>
    <w:rsid w:val="4853B558"/>
    <w:rsid w:val="489ADEEA"/>
    <w:rsid w:val="48E8B051"/>
    <w:rsid w:val="4A4BD7F3"/>
    <w:rsid w:val="4B16660A"/>
    <w:rsid w:val="4C387DAA"/>
    <w:rsid w:val="4C401452"/>
    <w:rsid w:val="4CC67E97"/>
    <w:rsid w:val="4CD7D438"/>
    <w:rsid w:val="4CF0A178"/>
    <w:rsid w:val="4E027BA4"/>
    <w:rsid w:val="4E5FDCD8"/>
    <w:rsid w:val="4EB90771"/>
    <w:rsid w:val="4EED6439"/>
    <w:rsid w:val="4F8B641C"/>
    <w:rsid w:val="4FCFA859"/>
    <w:rsid w:val="5039144D"/>
    <w:rsid w:val="504118CF"/>
    <w:rsid w:val="51A36AD8"/>
    <w:rsid w:val="51D0921E"/>
    <w:rsid w:val="53ADECB6"/>
    <w:rsid w:val="53E38AA1"/>
    <w:rsid w:val="54D9FA3F"/>
    <w:rsid w:val="550538C9"/>
    <w:rsid w:val="554DC37B"/>
    <w:rsid w:val="55B673D2"/>
    <w:rsid w:val="55CC83CE"/>
    <w:rsid w:val="57A05A2B"/>
    <w:rsid w:val="57D366D7"/>
    <w:rsid w:val="57F6FB4F"/>
    <w:rsid w:val="57FE1F37"/>
    <w:rsid w:val="592780E3"/>
    <w:rsid w:val="59B723EF"/>
    <w:rsid w:val="5A065CD2"/>
    <w:rsid w:val="5A5850B1"/>
    <w:rsid w:val="5A67B064"/>
    <w:rsid w:val="5A89C9C3"/>
    <w:rsid w:val="5B538188"/>
    <w:rsid w:val="5B5B8B29"/>
    <w:rsid w:val="5C14BD89"/>
    <w:rsid w:val="5C48B0EF"/>
    <w:rsid w:val="5D83D10D"/>
    <w:rsid w:val="5DAC7818"/>
    <w:rsid w:val="5E8DF60B"/>
    <w:rsid w:val="5F2DC6AC"/>
    <w:rsid w:val="5F2F13CE"/>
    <w:rsid w:val="5F7FFF34"/>
    <w:rsid w:val="61D6B907"/>
    <w:rsid w:val="62548C8D"/>
    <w:rsid w:val="62C07CAD"/>
    <w:rsid w:val="636447F7"/>
    <w:rsid w:val="63E80C25"/>
    <w:rsid w:val="641D480D"/>
    <w:rsid w:val="64CF4631"/>
    <w:rsid w:val="64DCF00F"/>
    <w:rsid w:val="64E463C1"/>
    <w:rsid w:val="655672DE"/>
    <w:rsid w:val="6559CFA5"/>
    <w:rsid w:val="662A66FB"/>
    <w:rsid w:val="663F0DB0"/>
    <w:rsid w:val="6645BFE7"/>
    <w:rsid w:val="6645EDF0"/>
    <w:rsid w:val="66705E36"/>
    <w:rsid w:val="66D567AF"/>
    <w:rsid w:val="674037F5"/>
    <w:rsid w:val="67F73EDB"/>
    <w:rsid w:val="68A0ED7A"/>
    <w:rsid w:val="68D59444"/>
    <w:rsid w:val="693DF459"/>
    <w:rsid w:val="69B68D5F"/>
    <w:rsid w:val="6C401F9A"/>
    <w:rsid w:val="6D61C4D6"/>
    <w:rsid w:val="6D7FBF55"/>
    <w:rsid w:val="6D91A2D3"/>
    <w:rsid w:val="6D9448D3"/>
    <w:rsid w:val="6F0A2179"/>
    <w:rsid w:val="6FE708F4"/>
    <w:rsid w:val="7035229A"/>
    <w:rsid w:val="705FAA60"/>
    <w:rsid w:val="71119F53"/>
    <w:rsid w:val="716BBFA0"/>
    <w:rsid w:val="71D79560"/>
    <w:rsid w:val="71D81144"/>
    <w:rsid w:val="7260AAB7"/>
    <w:rsid w:val="731595F8"/>
    <w:rsid w:val="7387E379"/>
    <w:rsid w:val="7475673D"/>
    <w:rsid w:val="74A2E88F"/>
    <w:rsid w:val="74E8D0FD"/>
    <w:rsid w:val="750DE465"/>
    <w:rsid w:val="759D62F1"/>
    <w:rsid w:val="7637FE25"/>
    <w:rsid w:val="770B9E7C"/>
    <w:rsid w:val="7773DC84"/>
    <w:rsid w:val="77F70F8C"/>
    <w:rsid w:val="7807FBF3"/>
    <w:rsid w:val="78670695"/>
    <w:rsid w:val="790F11D8"/>
    <w:rsid w:val="798CC30D"/>
    <w:rsid w:val="799D03A2"/>
    <w:rsid w:val="7A015460"/>
    <w:rsid w:val="7A36DAB3"/>
    <w:rsid w:val="7ADA41BC"/>
    <w:rsid w:val="7AF36069"/>
    <w:rsid w:val="7B080B58"/>
    <w:rsid w:val="7B92E299"/>
    <w:rsid w:val="7BBA6FBF"/>
    <w:rsid w:val="7C17A77A"/>
    <w:rsid w:val="7C72E1F5"/>
    <w:rsid w:val="7CFDE01E"/>
    <w:rsid w:val="7D945676"/>
    <w:rsid w:val="7E5F4AB9"/>
    <w:rsid w:val="7E829A16"/>
    <w:rsid w:val="7F631E8E"/>
    <w:rsid w:val="7FEC8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BAB2C"/>
  <w15:chartTrackingRefBased/>
  <w15:docId w15:val="{C768A7E9-22B5-5547-AC7C-E361A3C0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Paragraph"/>
    <w:qFormat/>
    <w:rsid w:val="00F814B7"/>
    <w:pPr>
      <w:suppressAutoHyphens/>
      <w:spacing w:before="120"/>
    </w:pPr>
  </w:style>
  <w:style w:type="paragraph" w:styleId="Heading1">
    <w:name w:val="heading 1"/>
    <w:basedOn w:val="Normal"/>
    <w:next w:val="Normal"/>
    <w:link w:val="Heading1Char"/>
    <w:uiPriority w:val="9"/>
    <w:qFormat/>
    <w:rsid w:val="00F814B7"/>
    <w:pPr>
      <w:keepNext/>
      <w:keepLines/>
      <w:spacing w:after="480"/>
      <w:outlineLvl w:val="0"/>
    </w:pPr>
    <w:rPr>
      <w:rFonts w:ascii="Calibri" w:hAnsi="Calibri" w:eastAsiaTheme="majorEastAsia" w:cstheme="majorBidi"/>
      <w:b/>
      <w:color w:val="EA5E28" w:themeColor="accent2"/>
      <w:sz w:val="48"/>
      <w:szCs w:val="32"/>
    </w:rPr>
  </w:style>
  <w:style w:type="paragraph" w:styleId="Heading2">
    <w:name w:val="heading 2"/>
    <w:basedOn w:val="Normal"/>
    <w:next w:val="Normal"/>
    <w:link w:val="Heading2Char"/>
    <w:uiPriority w:val="9"/>
    <w:unhideWhenUsed/>
    <w:qFormat/>
    <w:rsid w:val="009A605D"/>
    <w:pPr>
      <w:keepNext/>
      <w:keepLines/>
      <w:spacing w:before="360"/>
      <w:outlineLvl w:val="1"/>
    </w:pPr>
    <w:rPr>
      <w:rFonts w:ascii="Calibri" w:hAnsi="Calibri" w:eastAsiaTheme="majorEastAsia" w:cstheme="majorBidi"/>
      <w:color w:val="EA5E28" w:themeColor="accent2"/>
      <w:sz w:val="36"/>
      <w:szCs w:val="26"/>
    </w:rPr>
  </w:style>
  <w:style w:type="paragraph" w:styleId="Heading3">
    <w:name w:val="heading 3"/>
    <w:basedOn w:val="Normal"/>
    <w:next w:val="Normal"/>
    <w:link w:val="Heading3Char"/>
    <w:uiPriority w:val="9"/>
    <w:unhideWhenUsed/>
    <w:qFormat/>
    <w:rsid w:val="00C33EA5"/>
    <w:pPr>
      <w:keepNext/>
      <w:keepLines/>
      <w:spacing w:before="240"/>
      <w:outlineLvl w:val="2"/>
    </w:pPr>
    <w:rPr>
      <w:rFonts w:ascii="Calibri" w:hAnsi="Calibri" w:eastAsiaTheme="majorEastAsia" w:cstheme="majorBidi"/>
      <w:color w:val="064F80" w:themeColor="accent1"/>
      <w:sz w:val="30"/>
    </w:rPr>
  </w:style>
  <w:style w:type="paragraph" w:styleId="Heading4">
    <w:name w:val="heading 4"/>
    <w:basedOn w:val="Normal"/>
    <w:next w:val="Normal"/>
    <w:link w:val="Heading4Char"/>
    <w:uiPriority w:val="9"/>
    <w:unhideWhenUsed/>
    <w:qFormat/>
    <w:rsid w:val="00F814B7"/>
    <w:pPr>
      <w:keepNext/>
      <w:keepLines/>
      <w:spacing w:before="240"/>
      <w:outlineLvl w:val="3"/>
    </w:pPr>
    <w:rPr>
      <w:rFonts w:ascii="Calibri" w:hAnsi="Calibri" w:eastAsiaTheme="majorEastAsia" w:cstheme="majorBidi"/>
      <w:b/>
      <w:iCs/>
      <w:color w:val="000000" w:themeColor="text1"/>
      <w:sz w:val="26"/>
    </w:rPr>
  </w:style>
  <w:style w:type="paragraph" w:styleId="Heading5">
    <w:name w:val="heading 5"/>
    <w:basedOn w:val="Normal"/>
    <w:next w:val="Normal"/>
    <w:link w:val="Heading5Char"/>
    <w:uiPriority w:val="9"/>
    <w:unhideWhenUsed/>
    <w:qFormat/>
    <w:rsid w:val="004572B1"/>
    <w:pPr>
      <w:keepNext/>
      <w:keepLines/>
      <w:spacing w:before="240"/>
      <w:outlineLvl w:val="4"/>
    </w:pPr>
    <w:rPr>
      <w:rFonts w:ascii="Calibri" w:hAnsi="Calibri" w:eastAsiaTheme="majorEastAsia" w:cstheme="majorBidi"/>
      <w: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qFormat/>
    <w:rsid w:val="004D7AF2"/>
    <w:pPr>
      <w:tabs>
        <w:tab w:val="center" w:pos="4680"/>
        <w:tab w:val="right" w:pos="9360"/>
      </w:tabs>
      <w:spacing w:before="0"/>
    </w:pPr>
    <w:rPr>
      <w:rFonts w:ascii="Calibri" w:hAnsi="Calibri" w:cs="Times New Roman (Body CS)"/>
      <w:color w:val="EA5E28" w:themeColor="accent2"/>
      <w:sz w:val="20"/>
    </w:rPr>
  </w:style>
  <w:style w:type="character" w:styleId="FooterChar" w:customStyle="1">
    <w:name w:val="Footer Char"/>
    <w:basedOn w:val="DefaultParagraphFont"/>
    <w:link w:val="Footer"/>
    <w:uiPriority w:val="99"/>
    <w:rsid w:val="004D7AF2"/>
    <w:rPr>
      <w:rFonts w:ascii="Calibri" w:hAnsi="Calibri" w:cs="Times New Roman (Body CS)"/>
      <w:color w:val="EA5E28" w:themeColor="accent2"/>
      <w:sz w:val="20"/>
    </w:rPr>
  </w:style>
  <w:style w:type="character" w:styleId="Heading1Char" w:customStyle="1">
    <w:name w:val="Heading 1 Char"/>
    <w:basedOn w:val="DefaultParagraphFont"/>
    <w:link w:val="Heading1"/>
    <w:uiPriority w:val="9"/>
    <w:rsid w:val="00F814B7"/>
    <w:rPr>
      <w:rFonts w:ascii="Calibri" w:hAnsi="Calibri" w:eastAsiaTheme="majorEastAsia" w:cstheme="majorBidi"/>
      <w:b/>
      <w:color w:val="EA5E28" w:themeColor="accent2"/>
      <w:sz w:val="48"/>
      <w:szCs w:val="32"/>
    </w:rPr>
  </w:style>
  <w:style w:type="character" w:styleId="Heading2Char" w:customStyle="1">
    <w:name w:val="Heading 2 Char"/>
    <w:basedOn w:val="DefaultParagraphFont"/>
    <w:link w:val="Heading2"/>
    <w:uiPriority w:val="9"/>
    <w:rsid w:val="009A605D"/>
    <w:rPr>
      <w:rFonts w:ascii="Calibri" w:hAnsi="Calibri" w:eastAsiaTheme="majorEastAsia" w:cstheme="majorBidi"/>
      <w:color w:val="EA5E28" w:themeColor="accent2"/>
      <w:sz w:val="36"/>
      <w:szCs w:val="26"/>
    </w:rPr>
  </w:style>
  <w:style w:type="character" w:styleId="Heading3Char" w:customStyle="1">
    <w:name w:val="Heading 3 Char"/>
    <w:basedOn w:val="DefaultParagraphFont"/>
    <w:link w:val="Heading3"/>
    <w:uiPriority w:val="9"/>
    <w:rsid w:val="00C33EA5"/>
    <w:rPr>
      <w:rFonts w:ascii="Calibri" w:hAnsi="Calibri" w:eastAsiaTheme="majorEastAsia" w:cstheme="majorBidi"/>
      <w:color w:val="064F80" w:themeColor="accent1"/>
      <w:sz w:val="30"/>
    </w:rPr>
  </w:style>
  <w:style w:type="character" w:styleId="Heading4Char" w:customStyle="1">
    <w:name w:val="Heading 4 Char"/>
    <w:basedOn w:val="DefaultParagraphFont"/>
    <w:link w:val="Heading4"/>
    <w:uiPriority w:val="9"/>
    <w:rsid w:val="00F814B7"/>
    <w:rPr>
      <w:rFonts w:ascii="Calibri" w:hAnsi="Calibri" w:eastAsiaTheme="majorEastAsia" w:cstheme="majorBidi"/>
      <w:b/>
      <w:iCs/>
      <w:color w:val="000000" w:themeColor="text1"/>
      <w:sz w:val="26"/>
    </w:rPr>
  </w:style>
  <w:style w:type="character" w:styleId="Heading5Char" w:customStyle="1">
    <w:name w:val="Heading 5 Char"/>
    <w:basedOn w:val="DefaultParagraphFont"/>
    <w:link w:val="Heading5"/>
    <w:uiPriority w:val="9"/>
    <w:rsid w:val="004572B1"/>
    <w:rPr>
      <w:rFonts w:ascii="Calibri" w:hAnsi="Calibri" w:eastAsiaTheme="majorEastAsia" w:cstheme="majorBidi"/>
      <w:i/>
      <w:color w:val="000000" w:themeColor="text1"/>
    </w:rPr>
  </w:style>
  <w:style w:type="paragraph" w:styleId="ListBullet">
    <w:name w:val="List Bullet"/>
    <w:basedOn w:val="ListParagraph"/>
    <w:uiPriority w:val="99"/>
    <w:unhideWhenUsed/>
    <w:qFormat/>
    <w:rsid w:val="00506E29"/>
    <w:pPr>
      <w:numPr>
        <w:numId w:val="12"/>
      </w:numPr>
    </w:pPr>
  </w:style>
  <w:style w:type="paragraph" w:styleId="ListBullet2">
    <w:name w:val="List Bullet 2"/>
    <w:basedOn w:val="ListBullet"/>
    <w:uiPriority w:val="99"/>
    <w:unhideWhenUsed/>
    <w:qFormat/>
    <w:rsid w:val="00646D91"/>
    <w:pPr>
      <w:numPr>
        <w:ilvl w:val="1"/>
        <w:numId w:val="10"/>
      </w:numPr>
    </w:pPr>
  </w:style>
  <w:style w:type="paragraph" w:styleId="ListBullet3">
    <w:name w:val="List Bullet 3"/>
    <w:basedOn w:val="Normal"/>
    <w:uiPriority w:val="99"/>
    <w:unhideWhenUsed/>
    <w:qFormat/>
    <w:rsid w:val="00646D91"/>
    <w:pPr>
      <w:numPr>
        <w:ilvl w:val="2"/>
        <w:numId w:val="10"/>
      </w:numPr>
      <w:spacing w:before="60"/>
      <w:contextualSpacing/>
    </w:pPr>
  </w:style>
  <w:style w:type="paragraph" w:styleId="ListBullet4">
    <w:name w:val="List Bullet 4"/>
    <w:basedOn w:val="ListBullet3"/>
    <w:uiPriority w:val="99"/>
    <w:unhideWhenUsed/>
    <w:qFormat/>
    <w:rsid w:val="00646D91"/>
    <w:pPr>
      <w:numPr>
        <w:ilvl w:val="3"/>
      </w:numPr>
    </w:pPr>
  </w:style>
  <w:style w:type="paragraph" w:styleId="ListBullet5">
    <w:name w:val="List Bullet 5"/>
    <w:basedOn w:val="ListBullet3"/>
    <w:uiPriority w:val="99"/>
    <w:unhideWhenUsed/>
    <w:qFormat/>
    <w:rsid w:val="00646D91"/>
    <w:pPr>
      <w:numPr>
        <w:ilvl w:val="4"/>
      </w:numPr>
    </w:pPr>
  </w:style>
  <w:style w:type="paragraph" w:styleId="ListNumber2">
    <w:name w:val="List Number 2"/>
    <w:basedOn w:val="Normal"/>
    <w:uiPriority w:val="99"/>
    <w:unhideWhenUsed/>
    <w:rsid w:val="00103939"/>
    <w:pPr>
      <w:numPr>
        <w:numId w:val="1"/>
      </w:numPr>
      <w:contextualSpacing/>
    </w:pPr>
  </w:style>
  <w:style w:type="paragraph" w:styleId="ListNumber">
    <w:name w:val="List Number"/>
    <w:basedOn w:val="Normal"/>
    <w:uiPriority w:val="99"/>
    <w:unhideWhenUsed/>
    <w:qFormat/>
    <w:rsid w:val="00837BF0"/>
    <w:pPr>
      <w:numPr>
        <w:numId w:val="10"/>
      </w:numPr>
      <w:spacing w:before="60"/>
    </w:pPr>
  </w:style>
  <w:style w:type="paragraph" w:styleId="ListNumber3">
    <w:name w:val="List Number 3"/>
    <w:basedOn w:val="Normal"/>
    <w:uiPriority w:val="99"/>
    <w:unhideWhenUsed/>
    <w:rsid w:val="00D50FCD"/>
    <w:pPr>
      <w:numPr>
        <w:numId w:val="2"/>
      </w:numPr>
      <w:contextualSpacing/>
    </w:pPr>
  </w:style>
  <w:style w:type="paragraph" w:styleId="ListNumber4">
    <w:name w:val="List Number 4"/>
    <w:basedOn w:val="Normal"/>
    <w:uiPriority w:val="99"/>
    <w:unhideWhenUsed/>
    <w:rsid w:val="00D50FCD"/>
    <w:pPr>
      <w:numPr>
        <w:numId w:val="3"/>
      </w:numPr>
      <w:contextualSpacing/>
    </w:pPr>
  </w:style>
  <w:style w:type="paragraph" w:styleId="ListNumber5">
    <w:name w:val="List Number 5"/>
    <w:basedOn w:val="Normal"/>
    <w:uiPriority w:val="99"/>
    <w:unhideWhenUsed/>
    <w:rsid w:val="00D50FCD"/>
    <w:pPr>
      <w:numPr>
        <w:numId w:val="4"/>
      </w:numPr>
      <w:contextualSpacing/>
    </w:pPr>
  </w:style>
  <w:style w:type="paragraph" w:styleId="NoSpacing">
    <w:name w:val="No Spacing"/>
    <w:link w:val="NoSpacingChar"/>
    <w:uiPriority w:val="1"/>
    <w:rsid w:val="006C41D8"/>
    <w:rPr>
      <w:rFonts w:eastAsiaTheme="minorEastAsia"/>
      <w:kern w:val="0"/>
      <w:sz w:val="22"/>
      <w:szCs w:val="22"/>
      <w:lang w:eastAsia="zh-CN"/>
      <w14:ligatures w14:val="none"/>
    </w:rPr>
  </w:style>
  <w:style w:type="character" w:styleId="NoSpacingChar" w:customStyle="1">
    <w:name w:val="No Spacing Char"/>
    <w:basedOn w:val="DefaultParagraphFont"/>
    <w:link w:val="NoSpacing"/>
    <w:uiPriority w:val="1"/>
    <w:rsid w:val="006C41D8"/>
    <w:rPr>
      <w:rFonts w:eastAsiaTheme="minorEastAsia"/>
      <w:kern w:val="0"/>
      <w:sz w:val="22"/>
      <w:szCs w:val="22"/>
      <w:lang w:eastAsia="zh-CN"/>
      <w14:ligatures w14:val="none"/>
    </w:rPr>
  </w:style>
  <w:style w:type="character" w:styleId="PageNumber">
    <w:name w:val="page number"/>
    <w:basedOn w:val="DefaultParagraphFont"/>
    <w:uiPriority w:val="99"/>
    <w:semiHidden/>
    <w:unhideWhenUsed/>
    <w:rsid w:val="00DF3D66"/>
  </w:style>
  <w:style w:type="table" w:styleId="TableGrid">
    <w:name w:val="Table Grid"/>
    <w:basedOn w:val="TableNormal"/>
    <w:uiPriority w:val="39"/>
    <w:rsid w:val="009E28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
    <w:name w:val="Plain Table 4"/>
    <w:basedOn w:val="TableNormal"/>
    <w:uiPriority w:val="44"/>
    <w:rsid w:val="009E287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E287A"/>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CBrandedTable" w:customStyle="1">
    <w:name w:val="NC Branded Table"/>
    <w:basedOn w:val="TableNormal"/>
    <w:uiPriority w:val="99"/>
    <w:rsid w:val="00546143"/>
    <w:tblPr>
      <w:tblStyleRowBandSize w:val="1"/>
      <w:tblBorders>
        <w:top w:val="single" w:color="CBCCC7" w:themeColor="accent6" w:themeTint="99" w:sz="4" w:space="0"/>
        <w:left w:val="single" w:color="CBCCC7" w:themeColor="accent6" w:themeTint="99" w:sz="4" w:space="0"/>
        <w:bottom w:val="single" w:color="CBCCC7" w:themeColor="accent6" w:themeTint="99" w:sz="4" w:space="0"/>
        <w:right w:val="single" w:color="CBCCC7" w:themeColor="accent6" w:themeTint="99" w:sz="4" w:space="0"/>
        <w:insideH w:val="single" w:color="CBCCC7" w:themeColor="accent6" w:themeTint="99" w:sz="4" w:space="0"/>
        <w:insideV w:val="single" w:color="CBCCC7" w:themeColor="accent6" w:themeTint="99" w:sz="4" w:space="0"/>
      </w:tblBorders>
      <w:tblCellMar>
        <w:left w:w="86" w:type="dxa"/>
        <w:bottom w:w="86" w:type="dxa"/>
        <w:right w:w="86" w:type="dxa"/>
      </w:tblCellMar>
    </w:tblPr>
    <w:tblStylePr w:type="firstRow">
      <w:pPr>
        <w:wordWrap/>
        <w:snapToGrid w:val="0"/>
        <w:spacing w:before="0" w:beforeLines="0" w:beforeAutospacing="0" w:after="0" w:afterLines="0" w:afterAutospacing="0" w:line="240" w:lineRule="auto"/>
        <w:ind w:left="0" w:leftChars="0" w:right="0" w:rightChars="0"/>
        <w:contextualSpacing w:val="0"/>
        <w:jc w:val="center"/>
      </w:pPr>
      <w:rPr>
        <w:rFonts w:ascii="Calibri" w:hAnsi="Calibri"/>
        <w:b/>
        <w:i w:val="0"/>
        <w:color w:val="FFFFFF" w:themeColor="background1"/>
        <w:spacing w:val="0"/>
        <w:position w:val="0"/>
        <w:sz w:val="28"/>
      </w:rPr>
      <w:tblPr/>
      <w:tcPr>
        <w:shd w:val="clear" w:color="auto" w:fill="064F80" w:themeFill="accent1"/>
        <w:vAlign w:val="center"/>
      </w:tcPr>
    </w:tblStylePr>
    <w:tblStylePr w:type="band1Horz">
      <w:rPr>
        <w:rFonts w:asciiTheme="minorHAnsi" w:hAnsiTheme="minorHAnsi"/>
        <w:sz w:val="24"/>
      </w:rPr>
    </w:tblStylePr>
    <w:tblStylePr w:type="band2Horz">
      <w:rPr>
        <w:rFonts w:asciiTheme="minorHAnsi" w:hAnsiTheme="minorHAnsi"/>
        <w:color w:val="auto"/>
      </w:rPr>
      <w:tblPr/>
      <w:tcPr>
        <w:shd w:val="clear" w:color="auto" w:fill="EDEEEC" w:themeFill="accent6" w:themeFillTint="33"/>
      </w:tcPr>
    </w:tblStylePr>
  </w:style>
  <w:style w:type="paragraph" w:styleId="Title">
    <w:name w:val="Title"/>
    <w:basedOn w:val="Normal"/>
    <w:next w:val="Normal"/>
    <w:link w:val="TitleChar"/>
    <w:uiPriority w:val="10"/>
    <w:rsid w:val="00793B6D"/>
    <w:pPr>
      <w:spacing w:before="0"/>
      <w:contextualSpacing/>
    </w:pPr>
    <w:rPr>
      <w:rFonts w:ascii="Calibri" w:hAnsi="Calibri" w:cs="Times New Roman (Headings CS)" w:eastAsiaTheme="majorEastAsia"/>
      <w:b/>
      <w:color w:val="EA5E28" w:themeColor="accent2"/>
      <w:spacing w:val="-10"/>
      <w:kern w:val="28"/>
      <w:sz w:val="70"/>
      <w:szCs w:val="56"/>
    </w:rPr>
  </w:style>
  <w:style w:type="character" w:styleId="TitleChar" w:customStyle="1">
    <w:name w:val="Title Char"/>
    <w:basedOn w:val="DefaultParagraphFont"/>
    <w:link w:val="Title"/>
    <w:uiPriority w:val="10"/>
    <w:rsid w:val="00793B6D"/>
    <w:rPr>
      <w:rFonts w:ascii="Calibri" w:hAnsi="Calibri" w:cs="Times New Roman (Headings CS)" w:eastAsiaTheme="majorEastAsia"/>
      <w:b/>
      <w:color w:val="EA5E28" w:themeColor="accent2"/>
      <w:spacing w:val="-10"/>
      <w:kern w:val="28"/>
      <w:sz w:val="70"/>
      <w:szCs w:val="56"/>
    </w:rPr>
  </w:style>
  <w:style w:type="paragraph" w:styleId="Subtitle">
    <w:name w:val="Subtitle"/>
    <w:basedOn w:val="Normal"/>
    <w:next w:val="Normal"/>
    <w:link w:val="SubtitleChar"/>
    <w:uiPriority w:val="11"/>
    <w:rsid w:val="00E46CC3"/>
    <w:pPr>
      <w:numPr>
        <w:ilvl w:val="1"/>
      </w:numPr>
      <w:spacing w:after="160"/>
    </w:pPr>
    <w:rPr>
      <w:rFonts w:ascii="Calibri Light" w:hAnsi="Calibri Light" w:eastAsiaTheme="minorEastAsia"/>
      <w:i/>
      <w:color w:val="53605F" w:themeColor="text2"/>
      <w:spacing w:val="15"/>
      <w:sz w:val="36"/>
      <w:szCs w:val="22"/>
    </w:rPr>
  </w:style>
  <w:style w:type="character" w:styleId="SubtitleChar" w:customStyle="1">
    <w:name w:val="Subtitle Char"/>
    <w:basedOn w:val="DefaultParagraphFont"/>
    <w:link w:val="Subtitle"/>
    <w:uiPriority w:val="11"/>
    <w:rsid w:val="00E46CC3"/>
    <w:rPr>
      <w:rFonts w:ascii="Calibri Light" w:hAnsi="Calibri Light" w:eastAsiaTheme="minorEastAsia"/>
      <w:i/>
      <w:color w:val="53605F" w:themeColor="text2"/>
      <w:spacing w:val="15"/>
      <w:sz w:val="36"/>
      <w:szCs w:val="22"/>
    </w:rPr>
  </w:style>
  <w:style w:type="paragraph" w:styleId="ListParagraph">
    <w:name w:val="List Paragraph"/>
    <w:basedOn w:val="Normal"/>
    <w:uiPriority w:val="34"/>
    <w:rsid w:val="00BF1054"/>
    <w:pPr>
      <w:ind w:left="720"/>
      <w:contextualSpacing/>
    </w:pPr>
  </w:style>
  <w:style w:type="character" w:styleId="ui-provider" w:customStyle="1">
    <w:name w:val="ui-provider"/>
    <w:basedOn w:val="DefaultParagraphFont"/>
    <w:rsid w:val="004917FE"/>
  </w:style>
  <w:style w:type="paragraph" w:styleId="FootnoteText">
    <w:name w:val="footnote text"/>
    <w:basedOn w:val="Normal"/>
    <w:link w:val="FootnoteTextChar"/>
    <w:uiPriority w:val="99"/>
    <w:semiHidden/>
    <w:unhideWhenUsed/>
    <w:rsid w:val="00976296"/>
    <w:pPr>
      <w:spacing w:before="0"/>
    </w:pPr>
    <w:rPr>
      <w:sz w:val="20"/>
      <w:szCs w:val="20"/>
    </w:rPr>
  </w:style>
  <w:style w:type="character" w:styleId="FootnoteTextChar" w:customStyle="1">
    <w:name w:val="Footnote Text Char"/>
    <w:basedOn w:val="DefaultParagraphFont"/>
    <w:link w:val="FootnoteText"/>
    <w:uiPriority w:val="99"/>
    <w:semiHidden/>
    <w:rsid w:val="00976296"/>
    <w:rPr>
      <w:sz w:val="20"/>
      <w:szCs w:val="20"/>
    </w:rPr>
  </w:style>
  <w:style w:type="character" w:styleId="FootnoteReference">
    <w:name w:val="footnote reference"/>
    <w:basedOn w:val="DefaultParagraphFont"/>
    <w:uiPriority w:val="99"/>
    <w:semiHidden/>
    <w:unhideWhenUsed/>
    <w:rsid w:val="00976296"/>
    <w:rPr>
      <w:vertAlign w:val="superscript"/>
    </w:rPr>
  </w:style>
  <w:style w:type="numbering" w:styleId="NCNumberedList" w:customStyle="1">
    <w:name w:val="NC Numbered List"/>
    <w:uiPriority w:val="99"/>
    <w:rsid w:val="00B95210"/>
    <w:pPr>
      <w:numPr>
        <w:numId w:val="5"/>
      </w:numPr>
    </w:pPr>
  </w:style>
  <w:style w:type="numbering" w:styleId="NCBulletedList" w:customStyle="1">
    <w:name w:val="NC Bulleted List"/>
    <w:uiPriority w:val="99"/>
    <w:rsid w:val="00C11819"/>
    <w:pPr>
      <w:numPr>
        <w:numId w:val="6"/>
      </w:numPr>
    </w:pPr>
  </w:style>
  <w:style w:type="paragraph" w:styleId="Revision">
    <w:name w:val="Revision"/>
    <w:hidden/>
    <w:uiPriority w:val="99"/>
    <w:semiHidden/>
    <w:rsid w:val="00E3326A"/>
  </w:style>
  <w:style w:type="character" w:styleId="CommentReference">
    <w:name w:val="annotation reference"/>
    <w:basedOn w:val="DefaultParagraphFont"/>
    <w:uiPriority w:val="99"/>
    <w:semiHidden/>
    <w:unhideWhenUsed/>
    <w:rsid w:val="00D83B30"/>
    <w:rPr>
      <w:sz w:val="16"/>
      <w:szCs w:val="16"/>
    </w:rPr>
  </w:style>
  <w:style w:type="paragraph" w:styleId="CommentText">
    <w:name w:val="annotation text"/>
    <w:basedOn w:val="Normal"/>
    <w:link w:val="CommentTextChar"/>
    <w:uiPriority w:val="99"/>
    <w:unhideWhenUsed/>
    <w:rsid w:val="00D83B30"/>
    <w:rPr>
      <w:sz w:val="20"/>
      <w:szCs w:val="20"/>
    </w:rPr>
  </w:style>
  <w:style w:type="character" w:styleId="CommentTextChar" w:customStyle="1">
    <w:name w:val="Comment Text Char"/>
    <w:basedOn w:val="DefaultParagraphFont"/>
    <w:link w:val="CommentText"/>
    <w:uiPriority w:val="99"/>
    <w:rsid w:val="00D83B30"/>
    <w:rPr>
      <w:sz w:val="20"/>
      <w:szCs w:val="20"/>
    </w:rPr>
  </w:style>
  <w:style w:type="paragraph" w:styleId="CommentSubject">
    <w:name w:val="annotation subject"/>
    <w:basedOn w:val="CommentText"/>
    <w:next w:val="CommentText"/>
    <w:link w:val="CommentSubjectChar"/>
    <w:uiPriority w:val="99"/>
    <w:semiHidden/>
    <w:unhideWhenUsed/>
    <w:rsid w:val="00D83B30"/>
    <w:rPr>
      <w:b/>
      <w:bCs/>
    </w:rPr>
  </w:style>
  <w:style w:type="character" w:styleId="CommentSubjectChar" w:customStyle="1">
    <w:name w:val="Comment Subject Char"/>
    <w:basedOn w:val="CommentTextChar"/>
    <w:link w:val="CommentSubject"/>
    <w:uiPriority w:val="99"/>
    <w:semiHidden/>
    <w:rsid w:val="00D83B30"/>
    <w:rPr>
      <w:b/>
      <w:bCs/>
      <w:sz w:val="20"/>
      <w:szCs w:val="20"/>
    </w:rPr>
  </w:style>
  <w:style w:type="paragraph" w:styleId="Header">
    <w:name w:val="header"/>
    <w:basedOn w:val="Normal"/>
    <w:link w:val="HeaderChar"/>
    <w:uiPriority w:val="99"/>
    <w:unhideWhenUsed/>
    <w:rsid w:val="00A8051E"/>
    <w:pPr>
      <w:tabs>
        <w:tab w:val="center" w:pos="4680"/>
        <w:tab w:val="right" w:pos="9360"/>
      </w:tabs>
      <w:spacing w:before="0"/>
    </w:pPr>
  </w:style>
  <w:style w:type="character" w:styleId="HeaderChar" w:customStyle="1">
    <w:name w:val="Header Char"/>
    <w:basedOn w:val="DefaultParagraphFont"/>
    <w:link w:val="Header"/>
    <w:uiPriority w:val="99"/>
    <w:rsid w:val="00A8051E"/>
  </w:style>
  <w:style w:type="character" w:styleId="Hyperlink">
    <w:uiPriority w:val="99"/>
    <w:name w:val="Hyperlink"/>
    <w:basedOn w:val="DefaultParagraphFont"/>
    <w:unhideWhenUsed/>
    <w:rsid w:val="6D9448D3"/>
    <w:rPr>
      <w:color w:val="064F80" w:themeColor="accent1" w:themeTint="FF" w:themeShade="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24498">
      <w:bodyDiv w:val="1"/>
      <w:marLeft w:val="0"/>
      <w:marRight w:val="0"/>
      <w:marTop w:val="0"/>
      <w:marBottom w:val="0"/>
      <w:divBdr>
        <w:top w:val="none" w:sz="0" w:space="0" w:color="auto"/>
        <w:left w:val="none" w:sz="0" w:space="0" w:color="auto"/>
        <w:bottom w:val="none" w:sz="0" w:space="0" w:color="auto"/>
        <w:right w:val="none" w:sz="0" w:space="0" w:color="auto"/>
      </w:divBdr>
      <w:divsChild>
        <w:div w:id="1693337419">
          <w:marLeft w:val="547"/>
          <w:marRight w:val="0"/>
          <w:marTop w:val="200"/>
          <w:marBottom w:val="0"/>
          <w:divBdr>
            <w:top w:val="none" w:sz="0" w:space="0" w:color="auto"/>
            <w:left w:val="none" w:sz="0" w:space="0" w:color="auto"/>
            <w:bottom w:val="none" w:sz="0" w:space="0" w:color="auto"/>
            <w:right w:val="none" w:sz="0" w:space="0" w:color="auto"/>
          </w:divBdr>
        </w:div>
        <w:div w:id="122309260">
          <w:marLeft w:val="547"/>
          <w:marRight w:val="0"/>
          <w:marTop w:val="200"/>
          <w:marBottom w:val="0"/>
          <w:divBdr>
            <w:top w:val="none" w:sz="0" w:space="0" w:color="auto"/>
            <w:left w:val="none" w:sz="0" w:space="0" w:color="auto"/>
            <w:bottom w:val="none" w:sz="0" w:space="0" w:color="auto"/>
            <w:right w:val="none" w:sz="0" w:space="0" w:color="auto"/>
          </w:divBdr>
        </w:div>
        <w:div w:id="1026761024">
          <w:marLeft w:val="547"/>
          <w:marRight w:val="0"/>
          <w:marTop w:val="200"/>
          <w:marBottom w:val="0"/>
          <w:divBdr>
            <w:top w:val="none" w:sz="0" w:space="0" w:color="auto"/>
            <w:left w:val="none" w:sz="0" w:space="0" w:color="auto"/>
            <w:bottom w:val="none" w:sz="0" w:space="0" w:color="auto"/>
            <w:right w:val="none" w:sz="0" w:space="0" w:color="auto"/>
          </w:divBdr>
        </w:div>
        <w:div w:id="840051922">
          <w:marLeft w:val="547"/>
          <w:marRight w:val="0"/>
          <w:marTop w:val="200"/>
          <w:marBottom w:val="0"/>
          <w:divBdr>
            <w:top w:val="none" w:sz="0" w:space="0" w:color="auto"/>
            <w:left w:val="none" w:sz="0" w:space="0" w:color="auto"/>
            <w:bottom w:val="none" w:sz="0" w:space="0" w:color="auto"/>
            <w:right w:val="none" w:sz="0" w:space="0" w:color="auto"/>
          </w:divBdr>
        </w:div>
        <w:div w:id="582028709">
          <w:marLeft w:val="547"/>
          <w:marRight w:val="0"/>
          <w:marTop w:val="200"/>
          <w:marBottom w:val="0"/>
          <w:divBdr>
            <w:top w:val="none" w:sz="0" w:space="0" w:color="auto"/>
            <w:left w:val="none" w:sz="0" w:space="0" w:color="auto"/>
            <w:bottom w:val="none" w:sz="0" w:space="0" w:color="auto"/>
            <w:right w:val="none" w:sz="0" w:space="0" w:color="auto"/>
          </w:divBdr>
        </w:div>
      </w:divsChild>
    </w:div>
    <w:div w:id="1098915816">
      <w:bodyDiv w:val="1"/>
      <w:marLeft w:val="0"/>
      <w:marRight w:val="0"/>
      <w:marTop w:val="0"/>
      <w:marBottom w:val="0"/>
      <w:divBdr>
        <w:top w:val="none" w:sz="0" w:space="0" w:color="auto"/>
        <w:left w:val="none" w:sz="0" w:space="0" w:color="auto"/>
        <w:bottom w:val="none" w:sz="0" w:space="0" w:color="auto"/>
        <w:right w:val="none" w:sz="0" w:space="0" w:color="auto"/>
      </w:divBdr>
      <w:divsChild>
        <w:div w:id="1200895280">
          <w:marLeft w:val="547"/>
          <w:marRight w:val="0"/>
          <w:marTop w:val="200"/>
          <w:marBottom w:val="0"/>
          <w:divBdr>
            <w:top w:val="none" w:sz="0" w:space="0" w:color="auto"/>
            <w:left w:val="none" w:sz="0" w:space="0" w:color="auto"/>
            <w:bottom w:val="none" w:sz="0" w:space="0" w:color="auto"/>
            <w:right w:val="none" w:sz="0" w:space="0" w:color="auto"/>
          </w:divBdr>
        </w:div>
        <w:div w:id="1526210545">
          <w:marLeft w:val="547"/>
          <w:marRight w:val="0"/>
          <w:marTop w:val="200"/>
          <w:marBottom w:val="0"/>
          <w:divBdr>
            <w:top w:val="none" w:sz="0" w:space="0" w:color="auto"/>
            <w:left w:val="none" w:sz="0" w:space="0" w:color="auto"/>
            <w:bottom w:val="none" w:sz="0" w:space="0" w:color="auto"/>
            <w:right w:val="none" w:sz="0" w:space="0" w:color="auto"/>
          </w:divBdr>
        </w:div>
        <w:div w:id="3095212">
          <w:marLeft w:val="547"/>
          <w:marRight w:val="0"/>
          <w:marTop w:val="200"/>
          <w:marBottom w:val="0"/>
          <w:divBdr>
            <w:top w:val="none" w:sz="0" w:space="0" w:color="auto"/>
            <w:left w:val="none" w:sz="0" w:space="0" w:color="auto"/>
            <w:bottom w:val="none" w:sz="0" w:space="0" w:color="auto"/>
            <w:right w:val="none" w:sz="0" w:space="0" w:color="auto"/>
          </w:divBdr>
        </w:div>
        <w:div w:id="1615792431">
          <w:marLeft w:val="547"/>
          <w:marRight w:val="0"/>
          <w:marTop w:val="200"/>
          <w:marBottom w:val="0"/>
          <w:divBdr>
            <w:top w:val="none" w:sz="0" w:space="0" w:color="auto"/>
            <w:left w:val="none" w:sz="0" w:space="0" w:color="auto"/>
            <w:bottom w:val="none" w:sz="0" w:space="0" w:color="auto"/>
            <w:right w:val="none" w:sz="0" w:space="0" w:color="auto"/>
          </w:divBdr>
        </w:div>
        <w:div w:id="1607731919">
          <w:marLeft w:val="547"/>
          <w:marRight w:val="0"/>
          <w:marTop w:val="200"/>
          <w:marBottom w:val="0"/>
          <w:divBdr>
            <w:top w:val="none" w:sz="0" w:space="0" w:color="auto"/>
            <w:left w:val="none" w:sz="0" w:space="0" w:color="auto"/>
            <w:bottom w:val="none" w:sz="0" w:space="0" w:color="auto"/>
            <w:right w:val="none" w:sz="0" w:space="0" w:color="auto"/>
          </w:divBdr>
        </w:div>
      </w:divsChild>
    </w:div>
    <w:div w:id="1702592198">
      <w:bodyDiv w:val="1"/>
      <w:marLeft w:val="0"/>
      <w:marRight w:val="0"/>
      <w:marTop w:val="0"/>
      <w:marBottom w:val="0"/>
      <w:divBdr>
        <w:top w:val="none" w:sz="0" w:space="0" w:color="auto"/>
        <w:left w:val="none" w:sz="0" w:space="0" w:color="auto"/>
        <w:bottom w:val="none" w:sz="0" w:space="0" w:color="auto"/>
        <w:right w:val="none" w:sz="0" w:space="0" w:color="auto"/>
      </w:divBdr>
      <w:divsChild>
        <w:div w:id="43733447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fontTable" Target="fontTable.xml" Id="rId14" /><Relationship Type="http://schemas.microsoft.com/office/2011/relationships/people" Target="people.xml" Id="Raac619bce49942f8" /><Relationship Type="http://schemas.microsoft.com/office/2011/relationships/commentsExtended" Target="commentsExtended.xml" Id="R5706970cba3b40f6" /><Relationship Type="http://schemas.microsoft.com/office/2016/09/relationships/commentsIds" Target="commentsIds.xml" Id="R1b7477f6b00a4043" /><Relationship Type="http://schemas.microsoft.com/office/2020/10/relationships/intelligence" Target="intelligence2.xml" Id="R0b65a37add164099" /><Relationship Type="http://schemas.openxmlformats.org/officeDocument/2006/relationships/hyperlink" Target="https://www.thenationalcouncil.org/president-trump-releases-fy-2020-budget-proposal/" TargetMode="External" Id="Rc3479ab3bc5a40ae" /><Relationship Type="http://schemas.openxmlformats.org/officeDocument/2006/relationships/hyperlink" Target="https://www.cms.gov/newsroom/fact-sheets/healthy-adult-opportunity-fact-sheet" TargetMode="External" Id="R5aba4ecc400944a0" /><Relationship Type="http://schemas.openxmlformats.org/officeDocument/2006/relationships/hyperlink" Target="https://www.bls.gov/cpi/factsheets/medical-care.htm" TargetMode="External" Id="Rf02b6baecf8e49fc" /><Relationship Type="http://schemas.openxmlformats.org/officeDocument/2006/relationships/hyperlink" Target="https://www.cbo.gov/publication/60557" TargetMode="External" Id="R9cf76d374b7a4152" /><Relationship Type="http://schemas.openxmlformats.org/officeDocument/2006/relationships/hyperlink" Target="https://budget.house.gov/imo/media/doc/chairmans_mark1.pdf" TargetMode="External" Id="R73c56a2897d94ee0" /><Relationship Type="http://schemas.openxmlformats.org/officeDocument/2006/relationships/hyperlink" Target="https://www.politico.com/f/?id=00000194-74a8-d40a-ab9e-7fbc70940000" TargetMode="External" Id="Rabe280a33fe04d46" /><Relationship Type="http://schemas.openxmlformats.org/officeDocument/2006/relationships/hyperlink" Target="https://www.medicaid.gov/medicaid/benefits/behavioral-health-services/index.html" TargetMode="External" Id="R3c73ff9369c848f8" /><Relationship Type="http://schemas.openxmlformats.org/officeDocument/2006/relationships/hyperlink" Target="https://www.kff.org/mental-health/issue-brief/how-does-use-of-mental-health-care-vary-by-demographics-and-health-insurance-coverage/" TargetMode="External" Id="R67e1e7065af34321"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2024_NC_Template Palette">
      <a:dk1>
        <a:srgbClr val="000000"/>
      </a:dk1>
      <a:lt1>
        <a:srgbClr val="FFFFFF"/>
      </a:lt1>
      <a:dk2>
        <a:srgbClr val="53605F"/>
      </a:dk2>
      <a:lt2>
        <a:srgbClr val="A9ABA3"/>
      </a:lt2>
      <a:accent1>
        <a:srgbClr val="064F80"/>
      </a:accent1>
      <a:accent2>
        <a:srgbClr val="EA5E28"/>
      </a:accent2>
      <a:accent3>
        <a:srgbClr val="ACCAD3"/>
      </a:accent3>
      <a:accent4>
        <a:srgbClr val="7FD3EE"/>
      </a:accent4>
      <a:accent5>
        <a:srgbClr val="E8E0D1"/>
      </a:accent5>
      <a:accent6>
        <a:srgbClr val="A9ABA3"/>
      </a:accent6>
      <a:hlink>
        <a:srgbClr val="064F80"/>
      </a:hlink>
      <a:folHlink>
        <a:srgbClr val="EA5E2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C56C0E7E0F704981E365B7DECFC31D" ma:contentTypeVersion="18" ma:contentTypeDescription="Create a new document." ma:contentTypeScope="" ma:versionID="a7aafdb3a161819a2898718bbb6fc8b2">
  <xsd:schema xmlns:xsd="http://www.w3.org/2001/XMLSchema" xmlns:xs="http://www.w3.org/2001/XMLSchema" xmlns:p="http://schemas.microsoft.com/office/2006/metadata/properties" xmlns:ns2="28fdab44-d785-40f7-b481-360ec8a3ba9c" xmlns:ns3="353f8bf1-3be0-4f29-b9e3-5ad9eb4dee55" targetNamespace="http://schemas.microsoft.com/office/2006/metadata/properties" ma:root="true" ma:fieldsID="78f00686f17ca61d6262c93a1b6c676c" ns2:_="" ns3:_="">
    <xsd:import namespace="28fdab44-d785-40f7-b481-360ec8a3ba9c"/>
    <xsd:import namespace="353f8bf1-3be0-4f29-b9e3-5ad9eb4dee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dab44-d785-40f7-b481-360ec8a3b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8304ef-af6d-4835-9de1-cb43745920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f8bf1-3be0-4f29-b9e3-5ad9eb4d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36e4d5-8d9b-48ae-a6d2-9c881bd3c322}" ma:internalName="TaxCatchAll" ma:showField="CatchAllData" ma:web="353f8bf1-3be0-4f29-b9e3-5ad9eb4d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fdab44-d785-40f7-b481-360ec8a3ba9c">
      <Terms xmlns="http://schemas.microsoft.com/office/infopath/2007/PartnerControls"/>
    </lcf76f155ced4ddcb4097134ff3c332f>
    <TaxCatchAll xmlns="353f8bf1-3be0-4f29-b9e3-5ad9eb4dee55" xsi:nil="true"/>
  </documentManagement>
</p:properties>
</file>

<file path=customXml/itemProps1.xml><?xml version="1.0" encoding="utf-8"?>
<ds:datastoreItem xmlns:ds="http://schemas.openxmlformats.org/officeDocument/2006/customXml" ds:itemID="{78091C02-C3B2-424C-8165-E4675B948272}">
  <ds:schemaRefs>
    <ds:schemaRef ds:uri="http://schemas.openxmlformats.org/officeDocument/2006/bibliography"/>
  </ds:schemaRefs>
</ds:datastoreItem>
</file>

<file path=customXml/itemProps2.xml><?xml version="1.0" encoding="utf-8"?>
<ds:datastoreItem xmlns:ds="http://schemas.openxmlformats.org/officeDocument/2006/customXml" ds:itemID="{632A0163-E9CD-474C-961D-F080A85112D0}"/>
</file>

<file path=customXml/itemProps3.xml><?xml version="1.0" encoding="utf-8"?>
<ds:datastoreItem xmlns:ds="http://schemas.openxmlformats.org/officeDocument/2006/customXml" ds:itemID="{11A107D3-61CE-44A4-B37F-360C8C1036EB}"/>
</file>

<file path=customXml/itemProps4.xml><?xml version="1.0" encoding="utf-8"?>
<ds:datastoreItem xmlns:ds="http://schemas.openxmlformats.org/officeDocument/2006/customXml" ds:itemID="{490B1401-35EB-453E-86A5-E296BD76DC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Peter Delia</lastModifiedBy>
  <revision>16</revision>
  <dcterms:created xsi:type="dcterms:W3CDTF">2024-10-09T18:20:00.0000000Z</dcterms:created>
  <dcterms:modified xsi:type="dcterms:W3CDTF">2025-02-19T23:05:30.5328369Z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0x010100CEC56C0E7E0F704981E365B7DECFC31D</vt:lpwstr>
  </property>
  <property fmtid="{D5CDD505-2E9C-101B-9397-08002B2CF9AE}" pid="3" name="MediaServiceImageTags">
    <vt:lpwstr/>
  </property>
</Properties>
</file>